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999" w:rsidRPr="00F54A23" w:rsidRDefault="00825999" w:rsidP="00F54A23">
      <w:pPr>
        <w:spacing w:after="120" w:line="240" w:lineRule="auto"/>
        <w:jc w:val="center"/>
        <w:outlineLvl w:val="1"/>
        <w:rPr>
          <w:rFonts w:ascii="Liberation Serif" w:eastAsia="SimSun" w:hAnsi="Liberation Serif" w:cs="Liberation Serif"/>
          <w:b/>
          <w:sz w:val="28"/>
          <w:szCs w:val="28"/>
          <w:lang w:eastAsia="ru-RU"/>
        </w:rPr>
      </w:pPr>
      <w:bookmarkStart w:id="0" w:name="_Toc101381153"/>
      <w:r w:rsidRPr="00F54A23">
        <w:rPr>
          <w:rFonts w:ascii="Liberation Serif" w:eastAsia="SimSun" w:hAnsi="Liberation Serif" w:cs="Liberation Serif"/>
          <w:b/>
          <w:sz w:val="28"/>
          <w:szCs w:val="28"/>
          <w:lang w:eastAsia="ru-RU"/>
        </w:rPr>
        <w:t>Справочная информация о Ферганской области Республики Узбекистан</w:t>
      </w:r>
      <w:bookmarkEnd w:id="0"/>
    </w:p>
    <w:p w:rsidR="00825999" w:rsidRDefault="00825999" w:rsidP="00825999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25999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Ферганская область расположена в ю</w:t>
      </w:r>
      <w:r w:rsidR="00A5222B">
        <w:rPr>
          <w:rFonts w:ascii="Liberation Serif" w:eastAsia="Times New Roman" w:hAnsi="Liberation Serif" w:cs="Liberation Serif"/>
          <w:sz w:val="28"/>
          <w:szCs w:val="28"/>
          <w:lang w:eastAsia="ru-RU"/>
        </w:rPr>
        <w:t>жной части Ферганской долины. В </w:t>
      </w:r>
      <w:r w:rsidRPr="00825999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регионе живут 3,8 миллиона человек, в области 4 города и 15 районов. Административный центр – город Фергана.</w:t>
      </w:r>
    </w:p>
    <w:p w:rsidR="00825999" w:rsidRPr="00825999" w:rsidRDefault="00825999" w:rsidP="00825999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25999">
        <w:rPr>
          <w:rFonts w:ascii="Liberation Serif" w:eastAsia="Times New Roman" w:hAnsi="Liberation Serif" w:cs="Liberation Serif"/>
          <w:sz w:val="28"/>
          <w:szCs w:val="28"/>
          <w:lang w:eastAsia="ru-RU"/>
        </w:rPr>
        <w:t>Экономический потенциал Ферган</w:t>
      </w:r>
      <w:r w:rsidR="00A522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ской области </w:t>
      </w:r>
      <w:bookmarkStart w:id="1" w:name="_GoBack"/>
      <w:bookmarkEnd w:id="1"/>
      <w:r w:rsidR="00A5222B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делает ее одним из </w:t>
      </w:r>
      <w:r w:rsidRPr="0082599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республиканских лидеров. Недра долины содержат различные виды полезных ископаемых: нефть, уран, гранит, мрамор, гипс и др. </w:t>
      </w:r>
      <w:r w:rsidRPr="004F1D8D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регионе действуют горнодобывающие, металлургические, химические, энергетические, нефтегазовые, машиностроительные предприятия, работают заводы по выпуску строительных материалов. Хорошо развита текстильная, швейная и трикотажная промышленность</w:t>
      </w:r>
      <w:r w:rsidR="004F1D8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(примерный перечень крупных предприятий приведен ниже)</w:t>
      </w:r>
      <w:r w:rsidRPr="004F1D8D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825999" w:rsidRPr="00825999" w:rsidRDefault="00825999" w:rsidP="00825999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25999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Промышленный комплекс области ежегодно производит 1,2 миллиона тонн нефтепродуктов, более 350 тысяч тонн р</w:t>
      </w:r>
      <w:r w:rsidR="00A5222B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азличных химических продуктов и </w:t>
      </w:r>
      <w:r w:rsidRPr="00825999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минеральных удобрений – мочевины, нитратов, суперфосфатов.</w:t>
      </w:r>
    </w:p>
    <w:p w:rsidR="00825999" w:rsidRDefault="00825999" w:rsidP="00825999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25999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Ферганская область занимает лидирующее место в Узбекистане по экспорту сельскохозяйственной и промышленной продукции. Под сельское хозяйство отведено 564,4 тысячи гектаров, особое внимание уделяется выращиванию дынь, винограда, картофеля, других овощей и фруктов.</w:t>
      </w:r>
    </w:p>
    <w:p w:rsidR="00175496" w:rsidRPr="00175496" w:rsidRDefault="00175496" w:rsidP="00175496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7549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Область является лидером по производству хлопка-сырца.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r w:rsidRPr="0017549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регионе успешно работают 9 хлопково-текстильных кластеров.</w:t>
      </w:r>
    </w:p>
    <w:p w:rsidR="00175496" w:rsidRPr="00825999" w:rsidRDefault="00175496" w:rsidP="00175496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75496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свободной экономической зоне «Коканд»</w:t>
      </w:r>
      <w:r w:rsidR="00F54A2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запущено свыше 50 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предприятий.</w:t>
      </w:r>
    </w:p>
    <w:p w:rsidR="00825999" w:rsidRPr="00825999" w:rsidRDefault="00825999" w:rsidP="00825999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2599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Регион целенаправленно занимается привлечением иностранных инвесторов, в том числе из России. Для них формируются благоприятные условия, утверждаются преференции и льготы. В 2019 – 2020 годах в регионе реализованы крупные </w:t>
      </w:r>
      <w:proofErr w:type="spellStart"/>
      <w:r w:rsidRPr="00825999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инвестпроекты</w:t>
      </w:r>
      <w:proofErr w:type="spellEnd"/>
      <w:r w:rsidRPr="0082599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 участием российских компаний. </w:t>
      </w:r>
      <w:r w:rsidRPr="004F1D8D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частности, созданы два текстильных и один птицеводческий класт</w:t>
      </w:r>
      <w:r w:rsidR="00F54A2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ер в </w:t>
      </w:r>
      <w:proofErr w:type="spellStart"/>
      <w:r w:rsidR="00F54A23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Риштанском</w:t>
      </w:r>
      <w:proofErr w:type="spellEnd"/>
      <w:r w:rsidR="00F54A2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proofErr w:type="spellStart"/>
      <w:r w:rsidR="00F54A23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Алтыарыкском</w:t>
      </w:r>
      <w:proofErr w:type="spellEnd"/>
      <w:r w:rsidR="00F54A2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 </w:t>
      </w:r>
      <w:r w:rsidRPr="004F1D8D">
        <w:rPr>
          <w:rFonts w:ascii="Liberation Serif" w:eastAsia="Times New Roman" w:hAnsi="Liberation Serif" w:cs="Liberation Serif"/>
          <w:sz w:val="28"/>
          <w:szCs w:val="28"/>
          <w:lang w:eastAsia="ru-RU"/>
        </w:rPr>
        <w:t>Багдадском районах.</w:t>
      </w:r>
    </w:p>
    <w:p w:rsidR="00992D4F" w:rsidRDefault="00825999" w:rsidP="00825999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r w:rsidRPr="0082599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2021-2022 годах в Ферганской области реализ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уются</w:t>
      </w:r>
      <w:r w:rsidRPr="0082599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949 инвестиционных проектов на сумму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более 1,5 млрд. долл. США.</w:t>
      </w:r>
      <w:r w:rsidRPr="0082599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«Драйверами» обозначены химическая, текстильная, кожевенно-обувная отрасли, индустрия строительных материалов и электротехническая промышленность.</w:t>
      </w:r>
    </w:p>
    <w:p w:rsidR="0064365A" w:rsidRDefault="00825999" w:rsidP="0064365A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Активно ведется </w:t>
      </w:r>
      <w:r w:rsidRPr="004F1D8D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застройка территории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– </w:t>
      </w:r>
      <w:r w:rsidR="005A630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строятся </w:t>
      </w:r>
      <w:r w:rsidR="00A5222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объекты жилой и 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социальной инфраструктуры.</w:t>
      </w:r>
      <w:r w:rsidR="0064365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64365A" w:rsidRPr="0064365A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Всего в Ферганской области в этом году будет сдано 244 многоквартирных дома на 9 429 квартир.</w:t>
      </w:r>
    </w:p>
    <w:p w:rsidR="00825999" w:rsidRPr="004F1D8D" w:rsidRDefault="0064365A" w:rsidP="0064365A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г. Фергана строится жилой массив «Янги </w:t>
      </w:r>
      <w:proofErr w:type="spell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Узбекистон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». </w:t>
      </w:r>
      <w:r w:rsidRPr="0064365A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территории площадью 300 гектаров планируется построи</w:t>
      </w:r>
      <w:r w:rsidR="00A5222B">
        <w:rPr>
          <w:rFonts w:ascii="Liberation Serif" w:eastAsia="Times New Roman" w:hAnsi="Liberation Serif" w:cs="Liberation Serif"/>
          <w:sz w:val="28"/>
          <w:szCs w:val="28"/>
          <w:lang w:eastAsia="ru-RU"/>
        </w:rPr>
        <w:t>ть 298 многоэтажных домов (от 7 </w:t>
      </w:r>
      <w:r w:rsidRPr="0064365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 25 этажей). Кроме того, будут построены две общеобразовательные школы, три детских сада, медицинские учреждения, пункты торговли и бытового обслуживания, спортивный комплекс и мечеть. Здесь также создаётся малая </w:t>
      </w:r>
      <w:proofErr w:type="spellStart"/>
      <w:r w:rsidRPr="0064365A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промзона</w:t>
      </w:r>
      <w:proofErr w:type="spellEnd"/>
      <w:r w:rsidRPr="0064365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 50 га, где запланировано создание 20 тысяч рабочих мест. На площади в 70 гектаров в центре массива будет </w:t>
      </w:r>
      <w:r w:rsidR="00A522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создан парк «Янги </w:t>
      </w:r>
      <w:proofErr w:type="spellStart"/>
      <w:r w:rsidR="00A5222B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Узбекистон</w:t>
      </w:r>
      <w:proofErr w:type="spellEnd"/>
      <w:r w:rsidR="00A5222B">
        <w:rPr>
          <w:rFonts w:ascii="Liberation Serif" w:eastAsia="Times New Roman" w:hAnsi="Liberation Serif" w:cs="Liberation Serif"/>
          <w:sz w:val="28"/>
          <w:szCs w:val="28"/>
          <w:lang w:eastAsia="ru-RU"/>
        </w:rPr>
        <w:t>» с искусственным озером.</w:t>
      </w:r>
    </w:p>
    <w:p w:rsidR="0064365A" w:rsidRDefault="0064365A" w:rsidP="0064365A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4365A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По итогам 2021 года объем валового рег</w:t>
      </w:r>
      <w:r w:rsidR="00A5222B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ионального продукта (ВРП) в </w:t>
      </w:r>
      <w:r w:rsidRPr="0064365A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Ферганской области состав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ил</w:t>
      </w:r>
      <w:r w:rsidRPr="0064365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4,5</w:t>
      </w:r>
      <w:r w:rsidRPr="0064365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млрд.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долл. США</w:t>
      </w:r>
      <w:r w:rsidR="00A5222B">
        <w:rPr>
          <w:rFonts w:ascii="Liberation Serif" w:eastAsia="Times New Roman" w:hAnsi="Liberation Serif" w:cs="Liberation Serif"/>
          <w:sz w:val="28"/>
          <w:szCs w:val="28"/>
          <w:lang w:eastAsia="ru-RU"/>
        </w:rPr>
        <w:t>, темп роста по сравнению с </w:t>
      </w:r>
      <w:r w:rsidRPr="0064365A">
        <w:rPr>
          <w:rFonts w:ascii="Liberation Serif" w:eastAsia="Times New Roman" w:hAnsi="Liberation Serif" w:cs="Liberation Serif"/>
          <w:sz w:val="28"/>
          <w:szCs w:val="28"/>
          <w:lang w:eastAsia="ru-RU"/>
        </w:rPr>
        <w:t>2020 года составляет 8,0%.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64365A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2021 году создан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 9051 новых малых предприятий.</w:t>
      </w:r>
    </w:p>
    <w:p w:rsidR="0064365A" w:rsidRDefault="0064365A" w:rsidP="0064365A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4365A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Доля промышленности в ВВП, в том числе строительства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–</w:t>
      </w:r>
      <w:r w:rsidRPr="0064365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28,0%, доля сельского хозяйства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– </w:t>
      </w:r>
      <w:r w:rsidRPr="0064365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35,2% и доля услуг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Pr="0064365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36,8%. Доля малого бизнеса и частного предприним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ательства в ВВП составила 69,9%.</w:t>
      </w:r>
    </w:p>
    <w:p w:rsidR="00B6030C" w:rsidRDefault="00B6030C" w:rsidP="0064365A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 2021 году в Ферганской области произведено:</w:t>
      </w:r>
    </w:p>
    <w:p w:rsidR="00B6030C" w:rsidRPr="005D4E05" w:rsidRDefault="00B6030C" w:rsidP="00B603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D4E05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промышленной продукции на сумму 2,5 млрд. долл. США;</w:t>
      </w:r>
    </w:p>
    <w:p w:rsidR="00B6030C" w:rsidRPr="005D4E05" w:rsidRDefault="00B6030C" w:rsidP="00B603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D4E05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товаров народного потребления на сумму 0,9 млрд. долл. США;</w:t>
      </w:r>
    </w:p>
    <w:p w:rsidR="00B6030C" w:rsidRDefault="00B6030C" w:rsidP="00B603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D4E05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сельскохозяйственной продукции на сумму 2,5 млрд. долл. США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B6030C" w:rsidRDefault="00B6030C" w:rsidP="00B603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D4E0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строительных работ на сумму 0,6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млрд. долл. США.</w:t>
      </w:r>
    </w:p>
    <w:p w:rsidR="00B6030C" w:rsidRDefault="00B6030C" w:rsidP="005D4E0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D4E0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Объем розничной торговли в 2021 году составил 1,8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млрд. долл. США.</w:t>
      </w:r>
    </w:p>
    <w:p w:rsidR="00B6030C" w:rsidRDefault="00B6030C" w:rsidP="005D4E0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D4E05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Внешнеторговый оборот составил </w:t>
      </w:r>
      <w:r w:rsidRPr="005D4E05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1 835,0</w:t>
      </w:r>
      <w:r w:rsidRPr="005D4E05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5D4E05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млн долларов</w:t>
      </w:r>
      <w:r w:rsidRPr="005D4E05">
        <w:rPr>
          <w:rFonts w:ascii="Liberation Serif" w:eastAsia="Times New Roman" w:hAnsi="Liberation Serif" w:cs="Liberation Serif"/>
          <w:sz w:val="28"/>
          <w:szCs w:val="28"/>
          <w:lang w:eastAsia="ru-RU"/>
        </w:rPr>
        <w:t>, что на </w:t>
      </w:r>
      <w:r w:rsidRPr="005D4E05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25,4% </w:t>
      </w:r>
      <w:r w:rsidRPr="005D4E05">
        <w:rPr>
          <w:rFonts w:ascii="Liberation Serif" w:eastAsia="Times New Roman" w:hAnsi="Liberation Serif" w:cs="Liberation Serif"/>
          <w:sz w:val="28"/>
          <w:szCs w:val="28"/>
          <w:lang w:eastAsia="ru-RU"/>
        </w:rPr>
        <w:t>больше, чем в 2020 году.</w:t>
      </w:r>
    </w:p>
    <w:p w:rsidR="005D4E05" w:rsidRDefault="005D4E05" w:rsidP="005D4E0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D4E05" w:rsidRDefault="005D4E05" w:rsidP="00A5222B">
      <w:pPr>
        <w:spacing w:after="120" w:line="240" w:lineRule="auto"/>
        <w:jc w:val="both"/>
        <w:outlineLvl w:val="1"/>
        <w:rPr>
          <w:rFonts w:ascii="Liberation Serif" w:eastAsia="SimSun" w:hAnsi="Liberation Serif" w:cs="Liberation Serif"/>
          <w:b/>
          <w:i/>
          <w:sz w:val="28"/>
          <w:szCs w:val="28"/>
          <w:lang w:eastAsia="ru-RU"/>
        </w:rPr>
      </w:pPr>
      <w:r w:rsidRPr="005D4E05">
        <w:rPr>
          <w:rFonts w:ascii="Liberation Serif" w:eastAsia="SimSun" w:hAnsi="Liberation Serif" w:cs="Liberation Serif"/>
          <w:b/>
          <w:i/>
          <w:sz w:val="28"/>
          <w:szCs w:val="28"/>
          <w:lang w:eastAsia="ru-RU"/>
        </w:rPr>
        <w:t xml:space="preserve">Справочная информация о </w:t>
      </w:r>
      <w:r w:rsidR="003C6FDB">
        <w:rPr>
          <w:rFonts w:ascii="Liberation Serif" w:eastAsia="SimSun" w:hAnsi="Liberation Serif" w:cs="Liberation Serif"/>
          <w:b/>
          <w:i/>
          <w:sz w:val="28"/>
          <w:szCs w:val="28"/>
          <w:lang w:eastAsia="ru-RU"/>
        </w:rPr>
        <w:t>предприятиях</w:t>
      </w:r>
      <w:r w:rsidRPr="005D4E05">
        <w:rPr>
          <w:rFonts w:ascii="Liberation Serif" w:eastAsia="SimSun" w:hAnsi="Liberation Serif" w:cs="Liberation Serif"/>
          <w:b/>
          <w:i/>
          <w:sz w:val="28"/>
          <w:szCs w:val="28"/>
          <w:lang w:eastAsia="ru-RU"/>
        </w:rPr>
        <w:t xml:space="preserve"> Ферганс</w:t>
      </w:r>
      <w:r w:rsidR="00A5222B">
        <w:rPr>
          <w:rFonts w:ascii="Liberation Serif" w:eastAsia="SimSun" w:hAnsi="Liberation Serif" w:cs="Liberation Serif"/>
          <w:b/>
          <w:i/>
          <w:sz w:val="28"/>
          <w:szCs w:val="28"/>
          <w:lang w:eastAsia="ru-RU"/>
        </w:rPr>
        <w:t>кой</w:t>
      </w:r>
      <w:r w:rsidRPr="005D4E05">
        <w:rPr>
          <w:rFonts w:ascii="Liberation Serif" w:eastAsia="SimSun" w:hAnsi="Liberation Serif" w:cs="Liberation Serif"/>
          <w:b/>
          <w:i/>
          <w:sz w:val="28"/>
          <w:szCs w:val="28"/>
          <w:lang w:eastAsia="ru-RU"/>
        </w:rPr>
        <w:t xml:space="preserve"> област</w:t>
      </w:r>
      <w:r w:rsidR="00A5222B">
        <w:rPr>
          <w:rFonts w:ascii="Liberation Serif" w:eastAsia="SimSun" w:hAnsi="Liberation Serif" w:cs="Liberation Serif"/>
          <w:b/>
          <w:i/>
          <w:sz w:val="28"/>
          <w:szCs w:val="28"/>
          <w:lang w:eastAsia="ru-RU"/>
        </w:rPr>
        <w:t>и</w:t>
      </w:r>
      <w:r w:rsidRPr="005D4E05">
        <w:rPr>
          <w:rFonts w:ascii="Liberation Serif" w:eastAsia="SimSun" w:hAnsi="Liberation Serif" w:cs="Liberation Serif"/>
          <w:b/>
          <w:i/>
          <w:sz w:val="28"/>
          <w:szCs w:val="28"/>
          <w:lang w:eastAsia="ru-RU"/>
        </w:rPr>
        <w:t xml:space="preserve"> Республики Узбекистан</w:t>
      </w:r>
    </w:p>
    <w:p w:rsidR="00FA259F" w:rsidRDefault="008C3A7B" w:rsidP="005D4E0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</w:t>
      </w:r>
      <w:r w:rsidR="00A5222B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рамках визита делегации Свердловской области в Республику Узбекистан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возможна организация посещений </w:t>
      </w:r>
      <w:r w:rsidRPr="00701C1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предприятий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учреждений Ферганской области</w:t>
      </w:r>
      <w:r w:rsidR="00A5222B" w:rsidRPr="00A522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под конкретный запрос регионального бизнеса</w:t>
      </w:r>
      <w:r w:rsidR="00532A9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том числе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FA259F" w:rsidRDefault="00FA259F" w:rsidP="005D4E0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</w:pPr>
      <w:r w:rsidRPr="00FA259F"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  <w:t>в сфере промышленности</w:t>
      </w:r>
      <w:r w:rsidR="00F54A23"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  <w:t>:</w:t>
      </w:r>
    </w:p>
    <w:p w:rsidR="00FA259F" w:rsidRPr="0047398F" w:rsidRDefault="008C3A7B" w:rsidP="0047398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7398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ООО «Ф</w:t>
      </w:r>
      <w:r w:rsidR="00FA259F" w:rsidRPr="0047398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ерганский </w:t>
      </w:r>
      <w:proofErr w:type="spellStart"/>
      <w:r w:rsidR="00FA259F" w:rsidRPr="0047398F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нефтеперабатывающий</w:t>
      </w:r>
      <w:proofErr w:type="spellEnd"/>
      <w:r w:rsidR="00FA259F" w:rsidRPr="0047398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завод</w:t>
      </w:r>
      <w:r w:rsidRPr="0047398F">
        <w:rPr>
          <w:rFonts w:ascii="Liberation Serif" w:eastAsia="Times New Roman" w:hAnsi="Liberation Serif" w:cs="Liberation Serif"/>
          <w:sz w:val="28"/>
          <w:szCs w:val="28"/>
          <w:lang w:eastAsia="ru-RU"/>
        </w:rPr>
        <w:t>» (одно из ведущих предприятий по производству горюче-смазочных материалов в Центрально-Азиатском регионе, включает в свой состав 35 технологических установок по производству практически всего существующего в нефтепереработке ассортимента нефтепродуктов);</w:t>
      </w:r>
    </w:p>
    <w:p w:rsidR="00FA259F" w:rsidRPr="0047398F" w:rsidRDefault="008C3A7B" w:rsidP="0047398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7398F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АО «</w:t>
      </w:r>
      <w:proofErr w:type="spellStart"/>
      <w:r w:rsidR="00FA259F" w:rsidRPr="0047398F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Ферганаазот</w:t>
      </w:r>
      <w:proofErr w:type="spellEnd"/>
      <w:r w:rsidRPr="0047398F">
        <w:rPr>
          <w:rFonts w:ascii="Liberation Serif" w:eastAsia="Times New Roman" w:hAnsi="Liberation Serif" w:cs="Liberation Serif"/>
          <w:sz w:val="28"/>
          <w:szCs w:val="28"/>
          <w:lang w:eastAsia="ru-RU"/>
        </w:rPr>
        <w:t>» (один из крупнейших в Узбекистане производителей минеральных азотных удобрений, дефолиантов и ацетатов целлюлозы);</w:t>
      </w:r>
    </w:p>
    <w:p w:rsidR="00FA259F" w:rsidRPr="0047398F" w:rsidRDefault="00FA259F" w:rsidP="0047398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7398F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Ферганский химический завод ООО «</w:t>
      </w:r>
      <w:proofErr w:type="spellStart"/>
      <w:r w:rsidRPr="0047398F">
        <w:rPr>
          <w:rFonts w:ascii="Liberation Serif" w:eastAsia="Times New Roman" w:hAnsi="Liberation Serif" w:cs="Liberation Serif"/>
          <w:sz w:val="28"/>
          <w:szCs w:val="28"/>
          <w:lang w:eastAsia="ru-RU"/>
        </w:rPr>
        <w:t>Fargona</w:t>
      </w:r>
      <w:proofErr w:type="spellEnd"/>
      <w:r w:rsidRPr="0047398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spellStart"/>
      <w:r w:rsidRPr="0047398F">
        <w:rPr>
          <w:rFonts w:ascii="Liberation Serif" w:eastAsia="Times New Roman" w:hAnsi="Liberation Serif" w:cs="Liberation Serif"/>
          <w:sz w:val="28"/>
          <w:szCs w:val="28"/>
          <w:lang w:eastAsia="ru-RU"/>
        </w:rPr>
        <w:t>Kimyo</w:t>
      </w:r>
      <w:proofErr w:type="spellEnd"/>
      <w:r w:rsidRPr="0047398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spellStart"/>
      <w:r w:rsidRPr="0047398F">
        <w:rPr>
          <w:rFonts w:ascii="Liberation Serif" w:eastAsia="Times New Roman" w:hAnsi="Liberation Serif" w:cs="Liberation Serif"/>
          <w:sz w:val="28"/>
          <w:szCs w:val="28"/>
          <w:lang w:eastAsia="ru-RU"/>
        </w:rPr>
        <w:t>Zavodi</w:t>
      </w:r>
      <w:proofErr w:type="spellEnd"/>
      <w:r w:rsidRPr="0047398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 (производство хлопковой целлюлозы, технического этилового спирта, </w:t>
      </w:r>
      <w:proofErr w:type="spellStart"/>
      <w:r w:rsidRPr="0047398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стеклоомывающей</w:t>
      </w:r>
      <w:proofErr w:type="spellEnd"/>
      <w:r w:rsidRPr="0047398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жидкости)</w:t>
      </w:r>
      <w:r w:rsidR="008C3A7B" w:rsidRPr="0047398F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E10876" w:rsidRPr="0047398F" w:rsidRDefault="00E10876" w:rsidP="0047398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7398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 ООО «</w:t>
      </w:r>
      <w:proofErr w:type="spellStart"/>
      <w:r w:rsidRPr="0047398F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Евраазия</w:t>
      </w:r>
      <w:proofErr w:type="spellEnd"/>
      <w:r w:rsidRPr="0047398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spellStart"/>
      <w:r w:rsidRPr="0047398F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Тапо</w:t>
      </w:r>
      <w:proofErr w:type="spellEnd"/>
      <w:r w:rsidRPr="0047398F">
        <w:rPr>
          <w:rFonts w:ascii="Liberation Serif" w:eastAsia="Times New Roman" w:hAnsi="Liberation Serif" w:cs="Liberation Serif"/>
          <w:sz w:val="28"/>
          <w:szCs w:val="28"/>
          <w:lang w:eastAsia="ru-RU"/>
        </w:rPr>
        <w:t>-Диск» (производство колесных дисков);</w:t>
      </w:r>
    </w:p>
    <w:p w:rsidR="00E10876" w:rsidRPr="0047398F" w:rsidRDefault="00E10876" w:rsidP="0047398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7398F">
        <w:rPr>
          <w:rFonts w:ascii="Liberation Serif" w:eastAsia="Times New Roman" w:hAnsi="Liberation Serif" w:cs="Liberation Serif"/>
          <w:sz w:val="28"/>
          <w:szCs w:val="28"/>
          <w:lang w:eastAsia="ru-RU"/>
        </w:rPr>
        <w:t>ЧП «FER-KON TEXTILE» (производство оберточной и коробочной бумаги из макулатуры)</w:t>
      </w:r>
      <w:r w:rsidR="00FD5D0C" w:rsidRPr="0047398F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D91F9F" w:rsidRPr="0047398F" w:rsidRDefault="00D91F9F" w:rsidP="0047398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7398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ОАО «</w:t>
      </w:r>
      <w:proofErr w:type="spellStart"/>
      <w:r w:rsidRPr="0047398F">
        <w:rPr>
          <w:rFonts w:ascii="Liberation Serif" w:eastAsia="Times New Roman" w:hAnsi="Liberation Serif" w:cs="Liberation Serif"/>
          <w:sz w:val="28"/>
          <w:szCs w:val="28"/>
          <w:lang w:eastAsia="ru-RU"/>
        </w:rPr>
        <w:t>Кувасайцемент</w:t>
      </w:r>
      <w:proofErr w:type="spellEnd"/>
      <w:r w:rsidRPr="0047398F">
        <w:rPr>
          <w:rFonts w:ascii="Liberation Serif" w:eastAsia="Times New Roman" w:hAnsi="Liberation Serif" w:cs="Liberation Serif"/>
          <w:sz w:val="28"/>
          <w:szCs w:val="28"/>
          <w:lang w:eastAsia="ru-RU"/>
        </w:rPr>
        <w:t>» (производство портландцемента);</w:t>
      </w:r>
    </w:p>
    <w:p w:rsidR="00D91F9F" w:rsidRPr="0047398F" w:rsidRDefault="00D91F9F" w:rsidP="0047398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7398F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АО «Кварц» (производство листового цветного, тонированного и закаленного стекол, стеклянных банок и бутылок);</w:t>
      </w:r>
    </w:p>
    <w:p w:rsidR="00FD5D0C" w:rsidRPr="0047398F" w:rsidRDefault="00FD5D0C" w:rsidP="0047398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7398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ООО «EKOKERAMA» (производство керамической сантехники);</w:t>
      </w:r>
    </w:p>
    <w:p w:rsidR="00A5222B" w:rsidRDefault="00FD5D0C" w:rsidP="0047398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7398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ООО «Фергана </w:t>
      </w:r>
      <w:proofErr w:type="spellStart"/>
      <w:r w:rsidRPr="0047398F">
        <w:rPr>
          <w:rFonts w:ascii="Liberation Serif" w:eastAsia="Times New Roman" w:hAnsi="Liberation Serif" w:cs="Liberation Serif"/>
          <w:sz w:val="28"/>
          <w:szCs w:val="28"/>
          <w:lang w:eastAsia="ru-RU"/>
        </w:rPr>
        <w:t>чарм</w:t>
      </w:r>
      <w:proofErr w:type="spellEnd"/>
      <w:r w:rsidRPr="0047398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полимер» (производство «мягких» ПВХ материалов различного назначения, в том числе для строительной, обувной, автомобильной, транспортной, нефтегазовой, мебельной индустрии и для производства спортивного инвентаря).</w:t>
      </w:r>
    </w:p>
    <w:p w:rsidR="0047398F" w:rsidRDefault="0047398F" w:rsidP="0047398F">
      <w:pPr>
        <w:pStyle w:val="a3"/>
        <w:spacing w:after="0" w:line="240" w:lineRule="auto"/>
        <w:ind w:left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7398F" w:rsidRPr="0047398F" w:rsidRDefault="0047398F" w:rsidP="0047398F">
      <w:pPr>
        <w:pStyle w:val="a3"/>
        <w:spacing w:after="0" w:line="240" w:lineRule="auto"/>
        <w:ind w:left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A259F" w:rsidRDefault="00FA259F" w:rsidP="005D4E0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</w:pPr>
      <w:r w:rsidRPr="00FA259F"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  <w:lastRenderedPageBreak/>
        <w:t>в сфере текстильной промышленности</w:t>
      </w:r>
      <w:r w:rsidR="00F54A23"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  <w:t>:</w:t>
      </w:r>
    </w:p>
    <w:p w:rsidR="00AB01BB" w:rsidRPr="0047398F" w:rsidRDefault="00AB01BB" w:rsidP="0047398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7398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ООО «</w:t>
      </w:r>
      <w:proofErr w:type="spellStart"/>
      <w:r w:rsidRPr="0047398F">
        <w:rPr>
          <w:rFonts w:ascii="Liberation Serif" w:eastAsia="Times New Roman" w:hAnsi="Liberation Serif" w:cs="Liberation Serif"/>
          <w:sz w:val="28"/>
          <w:szCs w:val="28"/>
          <w:lang w:eastAsia="ru-RU"/>
        </w:rPr>
        <w:t>Fergana</w:t>
      </w:r>
      <w:proofErr w:type="spellEnd"/>
      <w:r w:rsidRPr="0047398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spellStart"/>
      <w:r w:rsidRPr="0047398F">
        <w:rPr>
          <w:rFonts w:ascii="Liberation Serif" w:eastAsia="Times New Roman" w:hAnsi="Liberation Serif" w:cs="Liberation Serif"/>
          <w:sz w:val="28"/>
          <w:szCs w:val="28"/>
          <w:lang w:eastAsia="ru-RU"/>
        </w:rPr>
        <w:t>global</w:t>
      </w:r>
      <w:proofErr w:type="spellEnd"/>
      <w:r w:rsidRPr="0047398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spellStart"/>
      <w:r w:rsidRPr="0047398F">
        <w:rPr>
          <w:rFonts w:ascii="Liberation Serif" w:eastAsia="Times New Roman" w:hAnsi="Liberation Serif" w:cs="Liberation Serif"/>
          <w:sz w:val="28"/>
          <w:szCs w:val="28"/>
          <w:lang w:eastAsia="ru-RU"/>
        </w:rPr>
        <w:t>textile</w:t>
      </w:r>
      <w:proofErr w:type="spellEnd"/>
      <w:r w:rsidRPr="0047398F">
        <w:rPr>
          <w:rFonts w:ascii="Liberation Serif" w:eastAsia="Times New Roman" w:hAnsi="Liberation Serif" w:cs="Liberation Serif"/>
          <w:sz w:val="28"/>
          <w:szCs w:val="28"/>
          <w:lang w:eastAsia="ru-RU"/>
        </w:rPr>
        <w:t>» (производство смесовой и кардной пряжи, окрашенной и набивной трикотажной ткани);</w:t>
      </w:r>
    </w:p>
    <w:p w:rsidR="00AB01BB" w:rsidRPr="0047398F" w:rsidRDefault="00AB01BB" w:rsidP="0047398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7398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 ООО «</w:t>
      </w:r>
      <w:proofErr w:type="spellStart"/>
      <w:r w:rsidRPr="0047398F">
        <w:rPr>
          <w:rFonts w:ascii="Liberation Serif" w:eastAsia="Times New Roman" w:hAnsi="Liberation Serif" w:cs="Liberation Serif"/>
          <w:sz w:val="28"/>
          <w:szCs w:val="28"/>
          <w:lang w:eastAsia="ru-RU"/>
        </w:rPr>
        <w:t>Baxodir</w:t>
      </w:r>
      <w:proofErr w:type="spellEnd"/>
      <w:r w:rsidRPr="0047398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spellStart"/>
      <w:r w:rsidRPr="0047398F">
        <w:rPr>
          <w:rFonts w:ascii="Liberation Serif" w:eastAsia="Times New Roman" w:hAnsi="Liberation Serif" w:cs="Liberation Serif"/>
          <w:sz w:val="28"/>
          <w:szCs w:val="28"/>
          <w:lang w:eastAsia="ru-RU"/>
        </w:rPr>
        <w:t>Log`on</w:t>
      </w:r>
      <w:proofErr w:type="spellEnd"/>
      <w:r w:rsidRPr="0047398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spellStart"/>
      <w:r w:rsidRPr="0047398F">
        <w:rPr>
          <w:rFonts w:ascii="Liberation Serif" w:eastAsia="Times New Roman" w:hAnsi="Liberation Serif" w:cs="Liberation Serif"/>
          <w:sz w:val="28"/>
          <w:szCs w:val="28"/>
          <w:lang w:eastAsia="ru-RU"/>
        </w:rPr>
        <w:t>Tekstil</w:t>
      </w:r>
      <w:proofErr w:type="spellEnd"/>
      <w:r w:rsidRPr="0047398F">
        <w:rPr>
          <w:rFonts w:ascii="Liberation Serif" w:eastAsia="Times New Roman" w:hAnsi="Liberation Serif" w:cs="Liberation Serif"/>
          <w:sz w:val="28"/>
          <w:szCs w:val="28"/>
          <w:lang w:eastAsia="ru-RU"/>
        </w:rPr>
        <w:t>» (производство пряжи, трикотажного полотна и готовых трикотажных изделий);</w:t>
      </w:r>
    </w:p>
    <w:p w:rsidR="00AB01BB" w:rsidRPr="0047398F" w:rsidRDefault="00AB01BB" w:rsidP="0047398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7398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ООО «</w:t>
      </w:r>
      <w:proofErr w:type="spellStart"/>
      <w:r w:rsidRPr="0047398F">
        <w:rPr>
          <w:rFonts w:ascii="Liberation Serif" w:eastAsia="Times New Roman" w:hAnsi="Liberation Serif" w:cs="Liberation Serif"/>
          <w:sz w:val="28"/>
          <w:szCs w:val="28"/>
          <w:lang w:eastAsia="ru-RU"/>
        </w:rPr>
        <w:t>Prof</w:t>
      </w:r>
      <w:proofErr w:type="spellEnd"/>
      <w:r w:rsidRPr="0047398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spellStart"/>
      <w:r w:rsidRPr="0047398F">
        <w:rPr>
          <w:rFonts w:ascii="Liberation Serif" w:eastAsia="Times New Roman" w:hAnsi="Liberation Serif" w:cs="Liberation Serif"/>
          <w:sz w:val="28"/>
          <w:szCs w:val="28"/>
          <w:lang w:eastAsia="ru-RU"/>
        </w:rPr>
        <w:t>Tekst</w:t>
      </w:r>
      <w:proofErr w:type="spellEnd"/>
      <w:r w:rsidRPr="0047398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spellStart"/>
      <w:r w:rsidRPr="0047398F">
        <w:rPr>
          <w:rFonts w:ascii="Liberation Serif" w:eastAsia="Times New Roman" w:hAnsi="Liberation Serif" w:cs="Liberation Serif"/>
          <w:sz w:val="28"/>
          <w:szCs w:val="28"/>
          <w:lang w:eastAsia="ru-RU"/>
        </w:rPr>
        <w:t>Plyus</w:t>
      </w:r>
      <w:proofErr w:type="spellEnd"/>
      <w:r w:rsidRPr="0047398F">
        <w:rPr>
          <w:rFonts w:ascii="Liberation Serif" w:eastAsia="Times New Roman" w:hAnsi="Liberation Serif" w:cs="Liberation Serif"/>
          <w:sz w:val="28"/>
          <w:szCs w:val="28"/>
          <w:lang w:eastAsia="ru-RU"/>
        </w:rPr>
        <w:t>» (производство пряжи);</w:t>
      </w:r>
    </w:p>
    <w:p w:rsidR="00AB01BB" w:rsidRPr="0047398F" w:rsidRDefault="00AB01BB" w:rsidP="0047398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47398F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СП ООО «</w:t>
      </w:r>
      <w:proofErr w:type="spellStart"/>
      <w:r w:rsidRPr="0047398F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Uzwoolentex</w:t>
      </w:r>
      <w:proofErr w:type="spellEnd"/>
      <w:r w:rsidRPr="0047398F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» (производство шерстяных тканей);</w:t>
      </w:r>
    </w:p>
    <w:p w:rsidR="00E10876" w:rsidRPr="0047398F" w:rsidRDefault="00E10876" w:rsidP="0047398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7398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ООО «</w:t>
      </w:r>
      <w:proofErr w:type="spellStart"/>
      <w:r w:rsidRPr="0047398F">
        <w:rPr>
          <w:rFonts w:ascii="Liberation Serif" w:eastAsia="Times New Roman" w:hAnsi="Liberation Serif" w:cs="Liberation Serif"/>
          <w:sz w:val="28"/>
          <w:szCs w:val="28"/>
          <w:lang w:eastAsia="ru-RU"/>
        </w:rPr>
        <w:t>Mirus</w:t>
      </w:r>
      <w:proofErr w:type="spellEnd"/>
      <w:r w:rsidRPr="0047398F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proofErr w:type="spellStart"/>
      <w:r w:rsidRPr="0047398F">
        <w:rPr>
          <w:rFonts w:ascii="Liberation Serif" w:eastAsia="Times New Roman" w:hAnsi="Liberation Serif" w:cs="Liberation Serif"/>
          <w:sz w:val="28"/>
          <w:szCs w:val="28"/>
          <w:lang w:eastAsia="ru-RU"/>
        </w:rPr>
        <w:t>Textile</w:t>
      </w:r>
      <w:proofErr w:type="spellEnd"/>
      <w:r w:rsidRPr="0047398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spellStart"/>
      <w:r w:rsidRPr="0047398F">
        <w:rPr>
          <w:rFonts w:ascii="Liberation Serif" w:eastAsia="Times New Roman" w:hAnsi="Liberation Serif" w:cs="Liberation Serif"/>
          <w:sz w:val="28"/>
          <w:szCs w:val="28"/>
          <w:lang w:eastAsia="ru-RU"/>
        </w:rPr>
        <w:t>Group</w:t>
      </w:r>
      <w:proofErr w:type="spellEnd"/>
      <w:r w:rsidRPr="0047398F">
        <w:rPr>
          <w:rFonts w:ascii="Liberation Serif" w:eastAsia="Times New Roman" w:hAnsi="Liberation Serif" w:cs="Liberation Serif"/>
          <w:sz w:val="28"/>
          <w:szCs w:val="28"/>
          <w:lang w:eastAsia="ru-RU"/>
        </w:rPr>
        <w:t>» (производство чулочно-носочных изделий);</w:t>
      </w:r>
    </w:p>
    <w:p w:rsidR="00E10876" w:rsidRDefault="00E10876" w:rsidP="0047398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7398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 ООО «QUVA TEKSTIL» (производство хлопчатобумажной пряжи, суровых и готовых тканей, нетканого полотна и готовых швейных изделий).</w:t>
      </w:r>
    </w:p>
    <w:p w:rsidR="0047398F" w:rsidRPr="0047398F" w:rsidRDefault="0047398F" w:rsidP="0047398F">
      <w:pPr>
        <w:pStyle w:val="a3"/>
        <w:spacing w:after="0" w:line="240" w:lineRule="auto"/>
        <w:ind w:left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7635F" w:rsidRPr="00FA259F" w:rsidRDefault="0097635F" w:rsidP="0097635F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</w:pPr>
      <w:r w:rsidRPr="00FA259F"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  <w:t>в сфере сельского хозяйства</w:t>
      </w:r>
      <w:r w:rsidR="00F54A23"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  <w:t>:</w:t>
      </w:r>
    </w:p>
    <w:p w:rsidR="0097635F" w:rsidRDefault="00E317C4" w:rsidP="0047398F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spellStart"/>
      <w:r w:rsidRPr="0047398F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агрокластеры</w:t>
      </w:r>
      <w:proofErr w:type="spellEnd"/>
      <w:r w:rsidRPr="0047398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фермерские хозяйства и </w:t>
      </w:r>
      <w:proofErr w:type="spellStart"/>
      <w:r w:rsidRPr="0047398F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агрологистические</w:t>
      </w:r>
      <w:proofErr w:type="spellEnd"/>
      <w:r w:rsidRPr="0047398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центры, специализирующиеся на различных видах сельскохозяйственной продукции.</w:t>
      </w:r>
    </w:p>
    <w:p w:rsidR="0047398F" w:rsidRPr="0047398F" w:rsidRDefault="0047398F" w:rsidP="0047398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A259F" w:rsidRPr="004F1D8D" w:rsidRDefault="00FA259F" w:rsidP="005D4E0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</w:pPr>
      <w:r w:rsidRPr="004F1D8D"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  <w:t>Высшие учебные заведения Ферганской области</w:t>
      </w:r>
      <w:r w:rsidR="00E317C4" w:rsidRPr="004F1D8D"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  <w:t>:</w:t>
      </w:r>
    </w:p>
    <w:p w:rsidR="00E317C4" w:rsidRPr="00E317C4" w:rsidRDefault="00E317C4" w:rsidP="00E317C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317C4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Ферганский государственный университет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E317C4" w:rsidRPr="00E317C4" w:rsidRDefault="00E317C4" w:rsidP="00E317C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317C4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Ферганский политехнический институт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E317C4" w:rsidRPr="00E317C4" w:rsidRDefault="00E317C4" w:rsidP="00E317C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spellStart"/>
      <w:r w:rsidRPr="00E317C4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Кокандский</w:t>
      </w:r>
      <w:proofErr w:type="spellEnd"/>
      <w:r w:rsidRPr="00E317C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государственный педагогический институт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E317C4" w:rsidRPr="00E317C4" w:rsidRDefault="00E317C4" w:rsidP="00E317C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317C4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Ферганский филиал Ташкентской медицинской академии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924288" w:rsidRPr="00A5222B" w:rsidRDefault="00E317C4" w:rsidP="00A5222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317C4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Ферганский филиал Ташкентского университета информационных технологий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sectPr w:rsidR="00924288" w:rsidRPr="00A5222B" w:rsidSect="00F54A23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1A4" w:rsidRDefault="007511A4" w:rsidP="005D4E05">
      <w:pPr>
        <w:spacing w:after="0" w:line="240" w:lineRule="auto"/>
      </w:pPr>
      <w:r>
        <w:separator/>
      </w:r>
    </w:p>
  </w:endnote>
  <w:endnote w:type="continuationSeparator" w:id="0">
    <w:p w:rsidR="007511A4" w:rsidRDefault="007511A4" w:rsidP="005D4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1A4" w:rsidRDefault="007511A4" w:rsidP="005D4E05">
      <w:pPr>
        <w:spacing w:after="0" w:line="240" w:lineRule="auto"/>
      </w:pPr>
      <w:r>
        <w:separator/>
      </w:r>
    </w:p>
  </w:footnote>
  <w:footnote w:type="continuationSeparator" w:id="0">
    <w:p w:rsidR="007511A4" w:rsidRDefault="007511A4" w:rsidP="005D4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4692475"/>
      <w:docPartObj>
        <w:docPartGallery w:val="Page Numbers (Top of Page)"/>
        <w:docPartUnique/>
      </w:docPartObj>
    </w:sdtPr>
    <w:sdtEndPr/>
    <w:sdtContent>
      <w:p w:rsidR="005D4E05" w:rsidRDefault="005D4E05">
        <w:pPr>
          <w:pStyle w:val="a5"/>
          <w:jc w:val="center"/>
        </w:pPr>
        <w:r w:rsidRPr="005D4E05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5D4E05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5D4E05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2E615C">
          <w:rPr>
            <w:rFonts w:ascii="Liberation Serif" w:hAnsi="Liberation Serif" w:cs="Liberation Serif"/>
            <w:noProof/>
            <w:sz w:val="28"/>
            <w:szCs w:val="28"/>
          </w:rPr>
          <w:t>3</w:t>
        </w:r>
        <w:r w:rsidRPr="005D4E05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27A80"/>
    <w:multiLevelType w:val="hybridMultilevel"/>
    <w:tmpl w:val="5A447C72"/>
    <w:lvl w:ilvl="0" w:tplc="7DF22998">
      <w:start w:val="1"/>
      <w:numFmt w:val="bullet"/>
      <w:suff w:val="space"/>
      <w:lvlText w:val=""/>
      <w:lvlJc w:val="left"/>
      <w:pPr>
        <w:ind w:left="720" w:firstLine="1080"/>
      </w:pPr>
      <w:rPr>
        <w:rFonts w:ascii="Symbol" w:hAnsi="Symbol" w:hint="default"/>
      </w:rPr>
    </w:lvl>
    <w:lvl w:ilvl="1" w:tplc="46A0D13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77236A"/>
    <w:multiLevelType w:val="hybridMultilevel"/>
    <w:tmpl w:val="A4EA4312"/>
    <w:lvl w:ilvl="0" w:tplc="C5F4B0BC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003C81"/>
    <w:multiLevelType w:val="hybridMultilevel"/>
    <w:tmpl w:val="A97C9FCA"/>
    <w:lvl w:ilvl="0" w:tplc="0CF67CF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F04ABE"/>
    <w:multiLevelType w:val="hybridMultilevel"/>
    <w:tmpl w:val="5C3A89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D036138"/>
    <w:multiLevelType w:val="hybridMultilevel"/>
    <w:tmpl w:val="650273C4"/>
    <w:lvl w:ilvl="0" w:tplc="A534537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A16A00"/>
    <w:multiLevelType w:val="hybridMultilevel"/>
    <w:tmpl w:val="B4D018E4"/>
    <w:lvl w:ilvl="0" w:tplc="D618F0B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E9599C"/>
    <w:multiLevelType w:val="hybridMultilevel"/>
    <w:tmpl w:val="A1F6FCB6"/>
    <w:lvl w:ilvl="0" w:tplc="4E847A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7F4513"/>
    <w:multiLevelType w:val="hybridMultilevel"/>
    <w:tmpl w:val="5100C36C"/>
    <w:lvl w:ilvl="0" w:tplc="7DF22998">
      <w:start w:val="1"/>
      <w:numFmt w:val="bullet"/>
      <w:suff w:val="space"/>
      <w:lvlText w:val=""/>
      <w:lvlJc w:val="left"/>
      <w:pPr>
        <w:ind w:left="720" w:firstLine="10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C5559E"/>
    <w:multiLevelType w:val="hybridMultilevel"/>
    <w:tmpl w:val="AB16F0CE"/>
    <w:lvl w:ilvl="0" w:tplc="C5F4B0BC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64"/>
    <w:rsid w:val="00006446"/>
    <w:rsid w:val="000D3D7A"/>
    <w:rsid w:val="001720B4"/>
    <w:rsid w:val="00175496"/>
    <w:rsid w:val="00220A1C"/>
    <w:rsid w:val="002E615C"/>
    <w:rsid w:val="00304E64"/>
    <w:rsid w:val="00304F85"/>
    <w:rsid w:val="003C6FDB"/>
    <w:rsid w:val="00424D8A"/>
    <w:rsid w:val="0047398F"/>
    <w:rsid w:val="00494109"/>
    <w:rsid w:val="004F1D8D"/>
    <w:rsid w:val="00532A97"/>
    <w:rsid w:val="00597B8E"/>
    <w:rsid w:val="005A6306"/>
    <w:rsid w:val="005D4E05"/>
    <w:rsid w:val="0064365A"/>
    <w:rsid w:val="00701C13"/>
    <w:rsid w:val="007511A4"/>
    <w:rsid w:val="00825999"/>
    <w:rsid w:val="008C3A7B"/>
    <w:rsid w:val="008E5947"/>
    <w:rsid w:val="008F3BC3"/>
    <w:rsid w:val="00924288"/>
    <w:rsid w:val="00962F76"/>
    <w:rsid w:val="0097635F"/>
    <w:rsid w:val="009B7CCC"/>
    <w:rsid w:val="00A5222B"/>
    <w:rsid w:val="00AB01BB"/>
    <w:rsid w:val="00B057C1"/>
    <w:rsid w:val="00B6030C"/>
    <w:rsid w:val="00B72990"/>
    <w:rsid w:val="00C56047"/>
    <w:rsid w:val="00D02A7F"/>
    <w:rsid w:val="00D91F9F"/>
    <w:rsid w:val="00E10876"/>
    <w:rsid w:val="00E317C4"/>
    <w:rsid w:val="00EA64FF"/>
    <w:rsid w:val="00F54A23"/>
    <w:rsid w:val="00FA259F"/>
    <w:rsid w:val="00FD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560F8"/>
  <w15:chartTrackingRefBased/>
  <w15:docId w15:val="{A6532B7C-2742-4994-B7E4-36660C04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436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436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6030C"/>
    <w:pPr>
      <w:ind w:left="720"/>
      <w:contextualSpacing/>
    </w:pPr>
  </w:style>
  <w:style w:type="character" w:styleId="a4">
    <w:name w:val="Strong"/>
    <w:basedOn w:val="a0"/>
    <w:uiPriority w:val="22"/>
    <w:qFormat/>
    <w:rsid w:val="00B6030C"/>
    <w:rPr>
      <w:b/>
      <w:bCs/>
    </w:rPr>
  </w:style>
  <w:style w:type="paragraph" w:styleId="a5">
    <w:name w:val="header"/>
    <w:basedOn w:val="a"/>
    <w:link w:val="a6"/>
    <w:uiPriority w:val="99"/>
    <w:unhideWhenUsed/>
    <w:rsid w:val="005D4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4E05"/>
  </w:style>
  <w:style w:type="paragraph" w:styleId="a7">
    <w:name w:val="footer"/>
    <w:basedOn w:val="a"/>
    <w:link w:val="a8"/>
    <w:uiPriority w:val="99"/>
    <w:unhideWhenUsed/>
    <w:rsid w:val="005D4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4E05"/>
  </w:style>
  <w:style w:type="character" w:styleId="a9">
    <w:name w:val="Emphasis"/>
    <w:basedOn w:val="a0"/>
    <w:uiPriority w:val="20"/>
    <w:qFormat/>
    <w:rsid w:val="00E10876"/>
    <w:rPr>
      <w:i/>
      <w:iCs/>
    </w:rPr>
  </w:style>
  <w:style w:type="character" w:styleId="aa">
    <w:name w:val="Hyperlink"/>
    <w:basedOn w:val="a0"/>
    <w:uiPriority w:val="99"/>
    <w:unhideWhenUsed/>
    <w:rsid w:val="00A522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Стеценко Екатерина Юрьевна</dc:creator>
  <cp:keywords/>
  <dc:description/>
  <cp:lastModifiedBy>Груздева Мария Дмитриевна</cp:lastModifiedBy>
  <cp:revision>12</cp:revision>
  <dcterms:created xsi:type="dcterms:W3CDTF">2022-08-30T09:45:00Z</dcterms:created>
  <dcterms:modified xsi:type="dcterms:W3CDTF">2022-09-02T12:13:00Z</dcterms:modified>
</cp:coreProperties>
</file>