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ind/>
        <w:jc w:val="center"/>
        <w:rPr>
          <w:rFonts w:ascii="Liberation Serif" w:hAnsi="Liberation Serif"/>
          <w:b w:val="1"/>
          <w:sz w:val="25"/>
        </w:rPr>
      </w:pPr>
      <w:r>
        <w:rPr>
          <w:rFonts w:ascii="Liberation Serif" w:hAnsi="Liberation Serif"/>
          <w:b w:val="1"/>
          <w:sz w:val="25"/>
        </w:rPr>
        <w:t>ПРОГРАММА</w:t>
      </w:r>
    </w:p>
    <w:p w14:paraId="04000000">
      <w:pPr>
        <w:widowControl w:val="1"/>
        <w:ind/>
        <w:jc w:val="center"/>
        <w:rPr>
          <w:rFonts w:ascii="Liberation Serif" w:hAnsi="Liberation Serif"/>
          <w:b w:val="1"/>
          <w:sz w:val="25"/>
        </w:rPr>
      </w:pPr>
      <w:r>
        <w:rPr>
          <w:rFonts w:ascii="Liberation Serif" w:hAnsi="Liberation Serif"/>
          <w:b w:val="1"/>
          <w:sz w:val="25"/>
        </w:rPr>
        <w:t>обучающего мероприятия</w:t>
      </w:r>
      <w:r>
        <w:rPr>
          <w:rFonts w:ascii="Liberation Serif" w:hAnsi="Liberation Serif"/>
          <w:b w:val="1"/>
          <w:sz w:val="25"/>
        </w:rPr>
        <w:t xml:space="preserve"> для</w:t>
      </w:r>
      <w:r>
        <w:rPr>
          <w:rFonts w:ascii="Liberation Serif" w:hAnsi="Liberation Serif"/>
          <w:b w:val="1"/>
          <w:sz w:val="25"/>
        </w:rPr>
        <w:t xml:space="preserve"> </w:t>
      </w:r>
      <w:r>
        <w:rPr>
          <w:rFonts w:ascii="Liberation Serif" w:hAnsi="Liberation Serif"/>
          <w:b w:val="1"/>
          <w:sz w:val="25"/>
        </w:rPr>
        <w:t>о</w:t>
      </w:r>
      <w:r>
        <w:rPr>
          <w:rFonts w:ascii="Liberation Serif" w:hAnsi="Liberation Serif"/>
          <w:b w:val="1"/>
          <w:sz w:val="25"/>
        </w:rPr>
        <w:t>рганизаций Свердловской области по вопросу осуществления внешнеэкономической деятельности</w:t>
      </w:r>
    </w:p>
    <w:p w14:paraId="05000000">
      <w:pPr>
        <w:widowControl w:val="1"/>
        <w:ind/>
        <w:jc w:val="center"/>
        <w:rPr>
          <w:rFonts w:ascii="Liberation Serif" w:hAnsi="Liberation Serif"/>
          <w:b w:val="1"/>
          <w:sz w:val="25"/>
        </w:rPr>
      </w:pPr>
    </w:p>
    <w:tbl>
      <w:tblPr>
        <w:tblStyle w:val="Style_2"/>
        <w:tblW w:type="auto" w:w="0"/>
        <w:tblInd w:type="dxa" w:w="192"/>
        <w:tblLayout w:type="fixed"/>
        <w:tblCellMar>
          <w:left w:type="dxa" w:w="10"/>
          <w:right w:type="dxa" w:w="10"/>
        </w:tblCellMar>
      </w:tblPr>
      <w:tblGrid>
        <w:gridCol w:w="1935"/>
        <w:gridCol w:w="992"/>
        <w:gridCol w:w="6885"/>
      </w:tblGrid>
      <w:tr>
        <w:trPr>
          <w:trHeight w:hRule="atLeast" w:val="763"/>
        </w:trPr>
        <w:tc>
          <w:tcPr>
            <w:tcW w:type="dxa" w:w="2927"/>
            <w:gridSpan w:val="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rPr>
                <w:rFonts w:ascii="Liberation Serif" w:hAnsi="Liberation Serif"/>
                <w:i w:val="1"/>
                <w:sz w:val="25"/>
              </w:rPr>
            </w:pPr>
            <w:r>
              <w:rPr>
                <w:rFonts w:ascii="Liberation Serif" w:hAnsi="Liberation Serif"/>
                <w:i w:val="1"/>
                <w:sz w:val="25"/>
              </w:rPr>
              <w:t>26 мая</w:t>
            </w:r>
            <w:r>
              <w:rPr>
                <w:rFonts w:ascii="Liberation Serif" w:hAnsi="Liberation Serif"/>
                <w:i w:val="1"/>
                <w:sz w:val="25"/>
              </w:rPr>
              <w:t xml:space="preserve"> 2026 года</w:t>
            </w:r>
          </w:p>
          <w:p w14:paraId="07000000">
            <w:pPr>
              <w:rPr>
                <w:rFonts w:ascii="Liberation Serif" w:hAnsi="Liberation Serif"/>
                <w:i w:val="1"/>
                <w:sz w:val="25"/>
              </w:rPr>
            </w:pPr>
            <w:r>
              <w:rPr>
                <w:rFonts w:ascii="Liberation Serif" w:hAnsi="Liberation Serif"/>
                <w:i w:val="1"/>
                <w:sz w:val="25"/>
              </w:rPr>
              <w:t xml:space="preserve">10.00-12.00 </w:t>
            </w:r>
          </w:p>
          <w:p w14:paraId="08000000">
            <w:pPr>
              <w:rPr>
                <w:rFonts w:ascii="Liberation Serif" w:hAnsi="Liberation Serif"/>
                <w:i w:val="1"/>
                <w:sz w:val="25"/>
              </w:rPr>
            </w:pPr>
          </w:p>
        </w:tc>
        <w:tc>
          <w:tcPr>
            <w:tcW w:type="dxa" w:w="688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00000">
            <w:pPr>
              <w:widowControl w:val="1"/>
              <w:tabs>
                <w:tab w:leader="none" w:pos="1335" w:val="left"/>
              </w:tabs>
              <w:spacing w:after="0" w:line="240" w:lineRule="auto"/>
              <w:ind/>
              <w:jc w:val="right"/>
              <w:rPr>
                <w:rFonts w:ascii="Liberation Serif" w:hAnsi="Liberation Serif"/>
                <w:i w:val="1"/>
                <w:sz w:val="25"/>
              </w:rPr>
            </w:pPr>
            <w:r>
              <w:rPr>
                <w:rStyle w:val="Style_3_ch"/>
                <w:rFonts w:ascii="Liberation Serif" w:hAnsi="Liberation Serif"/>
                <w:i w:val="1"/>
                <w:sz w:val="25"/>
              </w:rPr>
              <w:t>Креативный кластер «Домна»</w:t>
            </w:r>
          </w:p>
          <w:p w14:paraId="0A000000">
            <w:pPr>
              <w:widowControl w:val="1"/>
              <w:ind/>
              <w:jc w:val="right"/>
              <w:rPr>
                <w:rFonts w:ascii="Liberation Serif" w:hAnsi="Liberation Serif"/>
                <w:i w:val="1"/>
                <w:sz w:val="25"/>
              </w:rPr>
            </w:pPr>
            <w:r>
              <w:rPr>
                <w:rStyle w:val="Style_3_ch"/>
                <w:rFonts w:ascii="Liberation Serif" w:hAnsi="Liberation Serif"/>
                <w:i w:val="1"/>
                <w:sz w:val="25"/>
              </w:rPr>
              <w:t>ул. Вайнера, 16, зал «Лекторий»</w:t>
            </w:r>
          </w:p>
          <w:p w14:paraId="0B000000">
            <w:pPr>
              <w:widowControl w:val="1"/>
              <w:ind/>
              <w:jc w:val="right"/>
              <w:rPr>
                <w:rFonts w:ascii="Liberation Serif" w:hAnsi="Liberation Serif"/>
                <w:i w:val="1"/>
                <w:sz w:val="25"/>
              </w:rPr>
            </w:pPr>
          </w:p>
        </w:tc>
      </w:tr>
      <w:tr>
        <w:trPr>
          <w:trHeight w:hRule="atLeast" w:val="779"/>
        </w:trPr>
        <w:tc>
          <w:tcPr>
            <w:tcW w:type="dxa" w:w="1935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00000">
            <w:pPr>
              <w:rPr>
                <w:rFonts w:ascii="Liberation Serif" w:hAnsi="Liberation Serif"/>
                <w:b w:val="1"/>
                <w:sz w:val="25"/>
              </w:rPr>
            </w:pPr>
            <w:r>
              <w:rPr>
                <w:rFonts w:ascii="Liberation Serif" w:hAnsi="Liberation Serif"/>
                <w:b w:val="1"/>
                <w:sz w:val="25"/>
              </w:rPr>
              <w:t>09.40 – 10.00</w:t>
            </w:r>
          </w:p>
        </w:tc>
        <w:tc>
          <w:tcPr>
            <w:tcW w:type="dxa" w:w="7877"/>
            <w:gridSpan w:val="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00000">
            <w:pPr>
              <w:pStyle w:val="Style_4"/>
              <w:rPr>
                <w:rFonts w:ascii="Liberation Serif" w:hAnsi="Liberation Serif"/>
                <w:sz w:val="25"/>
              </w:rPr>
            </w:pPr>
            <w:r>
              <w:rPr>
                <w:rFonts w:ascii="Liberation Serif" w:hAnsi="Liberation Serif"/>
                <w:sz w:val="25"/>
              </w:rPr>
              <w:t>Регистрация участников мероприятия</w:t>
            </w:r>
          </w:p>
          <w:p w14:paraId="0E000000">
            <w:pPr>
              <w:pStyle w:val="Style_4"/>
              <w:rPr>
                <w:rFonts w:ascii="Liberation Serif" w:hAnsi="Liberation Serif"/>
                <w:sz w:val="25"/>
              </w:rPr>
            </w:pPr>
          </w:p>
        </w:tc>
      </w:tr>
      <w:tr>
        <w:trPr>
          <w:trHeight w:hRule="atLeast" w:val="779"/>
        </w:trPr>
        <w:tc>
          <w:tcPr>
            <w:tcW w:type="dxa" w:w="1935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00000">
            <w:pPr>
              <w:rPr>
                <w:rFonts w:ascii="Liberation Serif" w:hAnsi="Liberation Serif"/>
                <w:b w:val="1"/>
                <w:sz w:val="25"/>
              </w:rPr>
            </w:pPr>
            <w:r>
              <w:rPr>
                <w:rFonts w:ascii="Liberation Serif" w:hAnsi="Liberation Serif"/>
                <w:b w:val="1"/>
                <w:sz w:val="25"/>
              </w:rPr>
              <w:t xml:space="preserve">10.00 </w:t>
            </w:r>
            <w:r>
              <w:rPr>
                <w:rFonts w:ascii="Liberation Serif" w:hAnsi="Liberation Serif"/>
                <w:b w:val="1"/>
                <w:spacing w:val="0"/>
                <w:sz w:val="25"/>
              </w:rPr>
              <w:t>– 10.05</w:t>
            </w:r>
          </w:p>
        </w:tc>
        <w:tc>
          <w:tcPr>
            <w:tcW w:type="dxa" w:w="7877"/>
            <w:gridSpan w:val="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00000">
            <w:pPr>
              <w:pStyle w:val="Style_4"/>
              <w:rPr>
                <w:rFonts w:ascii="Liberation Serif" w:hAnsi="Liberation Serif"/>
                <w:sz w:val="25"/>
              </w:rPr>
            </w:pPr>
            <w:r>
              <w:rPr>
                <w:rFonts w:ascii="Liberation Serif" w:hAnsi="Liberation Serif"/>
                <w:sz w:val="25"/>
              </w:rPr>
              <w:t>Приветственное слово</w:t>
            </w:r>
          </w:p>
          <w:p w14:paraId="11000000">
            <w:pPr>
              <w:pStyle w:val="Style_4"/>
              <w:rPr>
                <w:rFonts w:ascii="Liberation Serif" w:hAnsi="Liberation Serif"/>
                <w:sz w:val="25"/>
              </w:rPr>
            </w:pPr>
          </w:p>
          <w:p w14:paraId="12000000">
            <w:pPr>
              <w:pStyle w:val="Style_4"/>
              <w:rPr>
                <w:rFonts w:ascii="Liberation Serif" w:hAnsi="Liberation Serif"/>
                <w:sz w:val="25"/>
              </w:rPr>
            </w:pPr>
            <w:r>
              <w:rPr>
                <w:rFonts w:ascii="Liberation Serif" w:hAnsi="Liberation Serif"/>
                <w:b w:val="1"/>
                <w:sz w:val="25"/>
              </w:rPr>
              <w:t>Лагунова Татьяна Вадимовна</w:t>
            </w:r>
            <w:r>
              <w:rPr>
                <w:rFonts w:ascii="Liberation Serif" w:hAnsi="Liberation Serif"/>
                <w:sz w:val="25"/>
              </w:rPr>
              <w:t xml:space="preserve"> </w:t>
            </w:r>
            <w:r>
              <w:rPr>
                <w:rFonts w:ascii="Liberation Serif" w:hAnsi="Liberation Serif"/>
                <w:spacing w:val="0"/>
                <w:sz w:val="25"/>
              </w:rPr>
              <w:t xml:space="preserve">– </w:t>
            </w:r>
          </w:p>
          <w:p w14:paraId="13000000">
            <w:pPr>
              <w:pStyle w:val="Style_4"/>
              <w:rPr>
                <w:rFonts w:ascii="Liberation Serif" w:hAnsi="Liberation Serif"/>
                <w:sz w:val="25"/>
              </w:rPr>
            </w:pPr>
            <w:r>
              <w:rPr>
                <w:rFonts w:ascii="Liberation Serif" w:hAnsi="Liberation Serif"/>
                <w:sz w:val="25"/>
              </w:rPr>
              <w:t>руководитель Центра поддержки экспорта Свердловского областного фонда поддержки предпринимательства Лагуновой татьяны Вадимовны</w:t>
            </w:r>
          </w:p>
        </w:tc>
      </w:tr>
      <w:tr>
        <w:trPr>
          <w:trHeight w:hRule="atLeast" w:val="779"/>
        </w:trPr>
        <w:tc>
          <w:tcPr>
            <w:tcW w:type="dxa" w:w="1935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rFonts w:ascii="Liberation Serif" w:hAnsi="Liberation Serif"/>
                <w:b w:val="1"/>
                <w:sz w:val="25"/>
              </w:rPr>
            </w:pPr>
            <w:r>
              <w:rPr>
                <w:rFonts w:ascii="Liberation Serif" w:hAnsi="Liberation Serif"/>
                <w:b w:val="1"/>
                <w:sz w:val="25"/>
              </w:rPr>
              <w:t xml:space="preserve">10.05 – </w:t>
            </w:r>
            <w:r>
              <w:rPr>
                <w:rFonts w:ascii="Liberation Serif" w:hAnsi="Liberation Serif"/>
                <w:b w:val="1"/>
                <w:sz w:val="25"/>
              </w:rPr>
              <w:t>11.00</w:t>
            </w:r>
          </w:p>
        </w:tc>
        <w:tc>
          <w:tcPr>
            <w:tcW w:type="dxa" w:w="7877"/>
            <w:gridSpan w:val="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rPr>
                <w:rFonts w:ascii="Liberation Serif" w:hAnsi="Liberation Serif"/>
                <w:sz w:val="25"/>
              </w:rPr>
            </w:pPr>
            <w:r>
              <w:rPr>
                <w:rStyle w:val="Style_4_ch"/>
                <w:rFonts w:ascii="Liberation Serif" w:hAnsi="Liberation Serif"/>
                <w:sz w:val="25"/>
              </w:rPr>
              <w:t>1.</w:t>
            </w:r>
            <w:r>
              <w:rPr>
                <w:rFonts w:ascii="Liberation Serif" w:hAnsi="Liberation Serif"/>
                <w:spacing w:val="0"/>
                <w:sz w:val="25"/>
              </w:rPr>
              <w:t> </w:t>
            </w:r>
            <w:r>
              <w:rPr>
                <w:rStyle w:val="Style_4_ch"/>
                <w:rFonts w:ascii="Liberation Serif" w:hAnsi="Liberation Serif"/>
                <w:sz w:val="25"/>
              </w:rPr>
              <w:t>Поставки товаров из недружественных стран: алгоритмы работы и риски.</w:t>
            </w:r>
          </w:p>
          <w:p w14:paraId="16000000">
            <w:pPr>
              <w:rPr>
                <w:rFonts w:ascii="Liberation Serif" w:hAnsi="Liberation Serif"/>
                <w:sz w:val="25"/>
              </w:rPr>
            </w:pPr>
            <w:r>
              <w:rPr>
                <w:rStyle w:val="Style_4_ch"/>
                <w:rFonts w:ascii="Liberation Serif" w:hAnsi="Liberation Serif"/>
                <w:sz w:val="25"/>
              </w:rPr>
              <w:t>2.</w:t>
            </w:r>
            <w:r>
              <w:rPr>
                <w:rFonts w:ascii="Liberation Serif" w:hAnsi="Liberation Serif"/>
                <w:spacing w:val="0"/>
                <w:sz w:val="25"/>
              </w:rPr>
              <w:t> </w:t>
            </w:r>
            <w:r>
              <w:rPr>
                <w:rStyle w:val="Style_4_ch"/>
                <w:rFonts w:ascii="Liberation Serif" w:hAnsi="Liberation Serif"/>
                <w:sz w:val="25"/>
              </w:rPr>
              <w:t xml:space="preserve">Возможности дружественных стран по поставке оборудования, сырья и комплектующих </w:t>
            </w:r>
            <w:r>
              <w:rPr>
                <w:rStyle w:val="Style_4_ch"/>
                <w:rFonts w:ascii="Liberation Serif" w:hAnsi="Liberation Serif"/>
                <w:sz w:val="25"/>
              </w:rPr>
              <w:t>(поставка промышленных товаров, программы посещения иностранных поставщиков, субсидируемые иностранными государствами,</w:t>
            </w:r>
            <w:r>
              <w:rPr>
                <w:rStyle w:val="Style_4_ch"/>
                <w:rFonts w:ascii="Liberation Serif" w:hAnsi="Liberation Serif"/>
                <w:sz w:val="25"/>
              </w:rPr>
              <w:t xml:space="preserve"> организация технических визитов на иностранные предприятия, </w:t>
            </w:r>
            <w:r>
              <w:rPr>
                <w:rStyle w:val="Style_4_ch"/>
                <w:rFonts w:ascii="Liberation Serif" w:hAnsi="Liberation Serif"/>
                <w:sz w:val="25"/>
              </w:rPr>
              <w:t>независимая проверка контрагентов, возможности по локализации производства иностранной продукции на российский предприятиях).</w:t>
            </w:r>
          </w:p>
          <w:p w14:paraId="17000000">
            <w:pPr>
              <w:rPr>
                <w:rFonts w:ascii="Liberation Serif" w:hAnsi="Liberation Serif"/>
                <w:sz w:val="25"/>
              </w:rPr>
            </w:pPr>
            <w:r>
              <w:rPr>
                <w:rFonts w:ascii="Liberation Serif" w:hAnsi="Liberation Serif"/>
                <w:sz w:val="25"/>
              </w:rPr>
              <w:t>3.</w:t>
            </w:r>
            <w:r>
              <w:rPr>
                <w:rFonts w:ascii="Liberation Serif" w:hAnsi="Liberation Serif"/>
                <w:spacing w:val="0"/>
                <w:sz w:val="25"/>
              </w:rPr>
              <w:t> </w:t>
            </w:r>
            <w:r>
              <w:rPr>
                <w:rStyle w:val="Style_4_ch"/>
                <w:rFonts w:ascii="Liberation Serif" w:hAnsi="Liberation Serif"/>
                <w:sz w:val="25"/>
              </w:rPr>
              <w:t>Финансовая логистика (возможности банковский системы Российской Федерации по проведению платежей, особенности работы через платежных агентов, обзор наиболее эффективных юрисдикций, использование криптовалют при проведении международных платежей, страхование коммерческих рисков).</w:t>
            </w:r>
          </w:p>
          <w:p w14:paraId="18000000">
            <w:pPr>
              <w:rPr>
                <w:rFonts w:ascii="Liberation Serif" w:hAnsi="Liberation Serif"/>
                <w:sz w:val="25"/>
              </w:rPr>
            </w:pPr>
            <w:r>
              <w:rPr>
                <w:rStyle w:val="Style_4_ch"/>
                <w:rFonts w:ascii="Liberation Serif" w:hAnsi="Liberation Serif"/>
                <w:sz w:val="25"/>
              </w:rPr>
              <w:t>4.</w:t>
            </w:r>
            <w:r>
              <w:rPr>
                <w:rFonts w:ascii="Liberation Serif" w:hAnsi="Liberation Serif"/>
                <w:spacing w:val="0"/>
                <w:sz w:val="25"/>
              </w:rPr>
              <w:t> </w:t>
            </w:r>
            <w:r>
              <w:rPr>
                <w:rStyle w:val="Style_4_ch"/>
                <w:rFonts w:ascii="Liberation Serif" w:hAnsi="Liberation Serif"/>
                <w:sz w:val="25"/>
              </w:rPr>
              <w:t>Льготы при импорте зарубежного оборудования (механизмы и</w:t>
            </w:r>
            <w:r>
              <w:rPr>
                <w:rFonts w:ascii="Liberation Serif" w:hAnsi="Liberation Serif"/>
                <w:spacing w:val="0"/>
                <w:sz w:val="25"/>
              </w:rPr>
              <w:t> </w:t>
            </w:r>
            <w:r>
              <w:rPr>
                <w:rStyle w:val="Style_4_ch"/>
                <w:rFonts w:ascii="Liberation Serif" w:hAnsi="Liberation Serif"/>
                <w:sz w:val="25"/>
              </w:rPr>
              <w:t>порядок получения льгот).</w:t>
            </w:r>
          </w:p>
          <w:p w14:paraId="19000000">
            <w:pPr>
              <w:rPr>
                <w:rFonts w:ascii="Liberation Serif" w:hAnsi="Liberation Serif"/>
                <w:sz w:val="25"/>
              </w:rPr>
            </w:pPr>
            <w:r>
              <w:rPr>
                <w:rStyle w:val="Style_4_ch"/>
                <w:rFonts w:ascii="Liberation Serif" w:hAnsi="Liberation Serif"/>
                <w:sz w:val="25"/>
              </w:rPr>
              <w:t>5.</w:t>
            </w:r>
            <w:r>
              <w:rPr>
                <w:rFonts w:ascii="Liberation Serif" w:hAnsi="Liberation Serif"/>
                <w:spacing w:val="0"/>
                <w:sz w:val="25"/>
              </w:rPr>
              <w:t> </w:t>
            </w:r>
            <w:r>
              <w:rPr>
                <w:rStyle w:val="Style_4_ch"/>
                <w:rFonts w:ascii="Liberation Serif" w:hAnsi="Liberation Serif"/>
                <w:sz w:val="25"/>
              </w:rPr>
              <w:t>Аналитическое обеспечение внешней торговли.</w:t>
            </w:r>
          </w:p>
          <w:p w14:paraId="1A000000">
            <w:pPr>
              <w:rPr>
                <w:rFonts w:ascii="Liberation Serif" w:hAnsi="Liberation Serif"/>
                <w:sz w:val="25"/>
              </w:rPr>
            </w:pPr>
            <w:r>
              <w:rPr>
                <w:rStyle w:val="Style_4_ch"/>
                <w:rFonts w:ascii="Liberation Serif" w:hAnsi="Liberation Serif"/>
                <w:sz w:val="25"/>
              </w:rPr>
              <w:t>6.</w:t>
            </w:r>
            <w:r>
              <w:rPr>
                <w:rFonts w:ascii="Liberation Serif" w:hAnsi="Liberation Serif"/>
                <w:spacing w:val="0"/>
                <w:sz w:val="25"/>
              </w:rPr>
              <w:t> </w:t>
            </w:r>
            <w:r>
              <w:rPr>
                <w:rStyle w:val="Style_4_ch"/>
                <w:rFonts w:ascii="Liberation Serif" w:hAnsi="Liberation Serif"/>
                <w:sz w:val="25"/>
              </w:rPr>
              <w:t>Обзор возможностей для экспорта российской продукции (определение страновых приоритетов, форматы работы за рубежом</w:t>
            </w:r>
            <w:r>
              <w:rPr>
                <w:rStyle w:val="Style_4_ch"/>
                <w:rFonts w:ascii="Liberation Serif" w:hAnsi="Liberation Serif"/>
                <w:sz w:val="25"/>
              </w:rPr>
              <w:t>).</w:t>
            </w:r>
          </w:p>
          <w:p w14:paraId="1B000000">
            <w:pPr>
              <w:rPr>
                <w:rFonts w:ascii="Liberation Serif" w:hAnsi="Liberation Serif"/>
                <w:sz w:val="25"/>
              </w:rPr>
            </w:pPr>
          </w:p>
          <w:p w14:paraId="1C000000">
            <w:pPr>
              <w:rPr>
                <w:rFonts w:ascii="Liberation Serif" w:hAnsi="Liberation Serif"/>
                <w:b w:val="1"/>
                <w:sz w:val="25"/>
              </w:rPr>
            </w:pPr>
            <w:r>
              <w:rPr>
                <w:rFonts w:ascii="Liberation Serif" w:hAnsi="Liberation Serif"/>
                <w:b w:val="1"/>
                <w:sz w:val="25"/>
              </w:rPr>
              <w:t>Ежов Дмитрий Владимирович –</w:t>
            </w:r>
          </w:p>
          <w:p w14:paraId="1D000000">
            <w:pPr>
              <w:rPr>
                <w:rFonts w:ascii="Liberation Serif" w:hAnsi="Liberation Serif"/>
                <w:sz w:val="25"/>
              </w:rPr>
            </w:pPr>
            <w:r>
              <w:rPr>
                <w:rFonts w:ascii="Liberation Serif" w:hAnsi="Liberation Serif"/>
                <w:sz w:val="25"/>
              </w:rPr>
              <w:t>Заместитель директора Центра по внешней торговле при</w:t>
            </w:r>
            <w:r>
              <w:rPr>
                <w:rFonts w:ascii="Liberation Serif" w:hAnsi="Liberation Serif"/>
                <w:spacing w:val="0"/>
                <w:sz w:val="25"/>
              </w:rPr>
              <w:t> </w:t>
            </w:r>
            <w:r>
              <w:rPr>
                <w:rFonts w:ascii="Liberation Serif" w:hAnsi="Liberation Serif"/>
                <w:sz w:val="25"/>
              </w:rPr>
              <w:t>Минпромторге России</w:t>
            </w:r>
          </w:p>
          <w:p w14:paraId="1E000000">
            <w:pPr>
              <w:rPr>
                <w:rFonts w:ascii="Liberation Serif" w:hAnsi="Liberation Serif"/>
                <w:sz w:val="25"/>
              </w:rPr>
            </w:pPr>
            <w:r>
              <w:rPr>
                <w:rFonts w:ascii="Liberation Serif" w:hAnsi="Liberation Serif"/>
                <w:b w:val="1"/>
                <w:sz w:val="25"/>
              </w:rPr>
              <w:t>Береснева Екатерина Юрьевна</w:t>
            </w:r>
            <w:r>
              <w:rPr>
                <w:rFonts w:ascii="Liberation Serif" w:hAnsi="Liberation Serif"/>
                <w:sz w:val="25"/>
              </w:rPr>
              <w:t xml:space="preserve"> </w:t>
            </w:r>
            <w:r>
              <w:rPr>
                <w:rFonts w:ascii="Liberation Serif" w:hAnsi="Liberation Serif"/>
                <w:spacing w:val="0"/>
                <w:sz w:val="25"/>
              </w:rPr>
              <w:t xml:space="preserve">– </w:t>
            </w:r>
          </w:p>
          <w:p w14:paraId="1F000000">
            <w:pPr>
              <w:rPr>
                <w:rFonts w:ascii="Liberation Serif" w:hAnsi="Liberation Serif"/>
                <w:spacing w:val="0"/>
                <w:sz w:val="25"/>
              </w:rPr>
            </w:pPr>
            <w:r>
              <w:rPr>
                <w:rFonts w:ascii="Liberation Serif" w:hAnsi="Liberation Serif"/>
                <w:spacing w:val="0"/>
                <w:sz w:val="25"/>
              </w:rPr>
              <w:t>Начальник управления по финансированию экспортно-импортных операций Центра по внешней торговле при Минпромторге России</w:t>
            </w:r>
          </w:p>
          <w:p w14:paraId="20000000">
            <w:pPr>
              <w:rPr>
                <w:rFonts w:ascii="Liberation Serif" w:hAnsi="Liberation Serif"/>
                <w:sz w:val="25"/>
              </w:rPr>
            </w:pPr>
          </w:p>
        </w:tc>
      </w:tr>
      <w:tr>
        <w:trPr>
          <w:trHeight w:hRule="atLeast" w:val="779"/>
        </w:trPr>
        <w:tc>
          <w:tcPr>
            <w:tcW w:type="dxa" w:w="1935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rPr>
                <w:rFonts w:ascii="Liberation Serif" w:hAnsi="Liberation Serif"/>
                <w:b w:val="1"/>
                <w:sz w:val="25"/>
              </w:rPr>
            </w:pPr>
            <w:r>
              <w:rPr>
                <w:rFonts w:ascii="Liberation Serif" w:hAnsi="Liberation Serif"/>
                <w:b w:val="1"/>
                <w:sz w:val="25"/>
              </w:rPr>
              <w:t>11.00 – 11.50</w:t>
            </w:r>
          </w:p>
        </w:tc>
        <w:tc>
          <w:tcPr>
            <w:tcW w:type="dxa" w:w="7877"/>
            <w:gridSpan w:val="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rPr>
                <w:rFonts w:ascii="Liberation Serif" w:hAnsi="Liberation Serif"/>
                <w:i w:val="1"/>
                <w:sz w:val="25"/>
              </w:rPr>
            </w:pPr>
            <w:r>
              <w:rPr>
                <w:rFonts w:ascii="Liberation Serif" w:hAnsi="Liberation Serif"/>
                <w:sz w:val="25"/>
              </w:rPr>
              <w:t>Ответы на вопросы</w:t>
            </w:r>
            <w:r>
              <w:rPr>
                <w:rFonts w:ascii="Liberation Serif" w:hAnsi="Liberation Serif"/>
                <w:i w:val="1"/>
                <w:sz w:val="25"/>
              </w:rPr>
              <w:br/>
            </w:r>
            <w:r>
              <w:rPr>
                <w:rFonts w:ascii="Liberation Serif" w:hAnsi="Liberation Serif"/>
                <w:i w:val="0"/>
                <w:sz w:val="25"/>
              </w:rPr>
              <w:t xml:space="preserve">Модератор: </w:t>
            </w:r>
            <w:r>
              <w:rPr>
                <w:rFonts w:ascii="Liberation Serif" w:hAnsi="Liberation Serif"/>
                <w:b w:val="1"/>
                <w:i w:val="0"/>
                <w:spacing w:val="0"/>
                <w:sz w:val="25"/>
              </w:rPr>
              <w:t>Александрин Олег Сергеевич</w:t>
            </w:r>
            <w:r>
              <w:rPr>
                <w:rFonts w:ascii="Liberation Serif" w:hAnsi="Liberation Serif"/>
                <w:i w:val="0"/>
                <w:spacing w:val="0"/>
                <w:sz w:val="25"/>
              </w:rPr>
              <w:t xml:space="preserve"> – </w:t>
            </w:r>
          </w:p>
          <w:p w14:paraId="23000000">
            <w:pPr>
              <w:rPr>
                <w:rFonts w:ascii="Liberation Serif" w:hAnsi="Liberation Serif"/>
                <w:i w:val="0"/>
                <w:spacing w:val="0"/>
                <w:sz w:val="25"/>
              </w:rPr>
            </w:pPr>
            <w:r>
              <w:rPr>
                <w:rFonts w:ascii="Liberation Serif" w:hAnsi="Liberation Serif"/>
                <w:i w:val="0"/>
                <w:spacing w:val="0"/>
                <w:sz w:val="25"/>
              </w:rPr>
              <w:t>Заместитель Министра международных и внешнеэкономических связей Свердловской области</w:t>
            </w:r>
          </w:p>
          <w:p w14:paraId="24000000">
            <w:pPr>
              <w:rPr>
                <w:rFonts w:ascii="Liberation Serif" w:hAnsi="Liberation Serif"/>
                <w:i w:val="0"/>
                <w:spacing w:val="0"/>
                <w:sz w:val="25"/>
              </w:rPr>
            </w:pPr>
          </w:p>
        </w:tc>
      </w:tr>
      <w:tr>
        <w:trPr>
          <w:trHeight w:hRule="atLeast" w:val="779"/>
        </w:trPr>
        <w:tc>
          <w:tcPr>
            <w:tcW w:type="dxa" w:w="1935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rPr>
                <w:rFonts w:ascii="Liberation Serif" w:hAnsi="Liberation Serif"/>
                <w:b w:val="1"/>
                <w:sz w:val="25"/>
              </w:rPr>
            </w:pPr>
            <w:r>
              <w:rPr>
                <w:rFonts w:ascii="Liberation Serif" w:hAnsi="Liberation Serif"/>
                <w:b w:val="1"/>
                <w:sz w:val="25"/>
              </w:rPr>
              <w:t>11.50 – 12.00</w:t>
            </w:r>
          </w:p>
        </w:tc>
        <w:tc>
          <w:tcPr>
            <w:tcW w:type="dxa" w:w="7877"/>
            <w:gridSpan w:val="2"/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rPr>
                <w:rFonts w:ascii="Liberation Serif" w:hAnsi="Liberation Serif"/>
                <w:sz w:val="25"/>
              </w:rPr>
            </w:pPr>
            <w:r>
              <w:rPr>
                <w:rFonts w:ascii="Liberation Serif" w:hAnsi="Liberation Serif"/>
                <w:sz w:val="25"/>
              </w:rPr>
              <w:t>Подведение итогов</w:t>
            </w:r>
            <w:r>
              <w:rPr>
                <w:rFonts w:ascii="Liberation Serif" w:hAnsi="Liberation Serif"/>
                <w:sz w:val="25"/>
              </w:rPr>
              <w:br/>
            </w:r>
            <w:r>
              <w:rPr>
                <w:rFonts w:ascii="Liberation Serif" w:hAnsi="Liberation Serif"/>
                <w:sz w:val="25"/>
              </w:rPr>
              <w:t>Завершение заседания</w:t>
            </w:r>
          </w:p>
        </w:tc>
      </w:tr>
    </w:tbl>
    <w:p w14:paraId="27000000">
      <w:pPr>
        <w:widowControl w:val="1"/>
        <w:tabs>
          <w:tab w:leader="none" w:pos="1875" w:val="left"/>
        </w:tabs>
        <w:ind/>
        <w:rPr>
          <w:rFonts w:ascii="Liberation Serif" w:hAnsi="Liberation Serif"/>
          <w:b w:val="1"/>
          <w:sz w:val="2"/>
        </w:rPr>
      </w:pPr>
    </w:p>
    <w:sectPr>
      <w:headerReference r:id="rId1" w:type="default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5" w:type="paragraph">
    <w:name w:val="Заголовок 2 Знак"/>
    <w:link w:val="Style_5_ch"/>
    <w:rPr>
      <w:rFonts w:ascii="Cambria" w:hAnsi="Cambria"/>
      <w:b w:val="1"/>
      <w:i w:val="1"/>
      <w:sz w:val="28"/>
    </w:rPr>
  </w:style>
  <w:style w:styleId="Style_5_ch" w:type="character">
    <w:name w:val="Заголовок 2 Знак"/>
    <w:link w:val="Style_5"/>
    <w:rPr>
      <w:rFonts w:ascii="Cambria" w:hAnsi="Cambria"/>
      <w:b w:val="1"/>
      <w:i w:val="1"/>
      <w:sz w:val="28"/>
    </w:rPr>
  </w:style>
  <w:style w:styleId="Style_6" w:type="paragraph">
    <w:name w:val="toc 2"/>
    <w:next w:val="Style_3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3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3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Текст выноски Знак"/>
    <w:link w:val="Style_10_ch"/>
    <w:rPr>
      <w:sz w:val="2"/>
    </w:rPr>
  </w:style>
  <w:style w:styleId="Style_10_ch" w:type="character">
    <w:name w:val="Текст выноски Знак"/>
    <w:link w:val="Style_10"/>
    <w:rPr>
      <w:sz w:val="2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3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ody Text 3"/>
    <w:basedOn w:val="Style_3"/>
    <w:link w:val="Style_13_ch"/>
    <w:pPr>
      <w:widowControl w:val="1"/>
      <w:ind/>
      <w:jc w:val="center"/>
    </w:pPr>
    <w:rPr>
      <w:b w:val="1"/>
    </w:rPr>
  </w:style>
  <w:style w:styleId="Style_13_ch" w:type="character">
    <w:name w:val="Body Text 3"/>
    <w:basedOn w:val="Style_3_ch"/>
    <w:link w:val="Style_13"/>
    <w:rPr>
      <w:b w:val="1"/>
    </w:rPr>
  </w:style>
  <w:style w:styleId="Style_14" w:type="paragraph">
    <w:name w:val="Body Text"/>
    <w:basedOn w:val="Style_3"/>
    <w:link w:val="Style_14_ch"/>
    <w:pPr>
      <w:widowControl w:val="1"/>
      <w:spacing w:after="120"/>
      <w:ind/>
    </w:pPr>
    <w:rPr>
      <w:sz w:val="24"/>
    </w:rPr>
  </w:style>
  <w:style w:styleId="Style_14_ch" w:type="character">
    <w:name w:val="Body Text"/>
    <w:basedOn w:val="Style_3_ch"/>
    <w:link w:val="Style_14"/>
    <w:rPr>
      <w:sz w:val="24"/>
    </w:rPr>
  </w:style>
  <w:style w:styleId="Style_4" w:type="paragraph">
    <w:name w:val="Адресат"/>
    <w:link w:val="Style_4_ch"/>
    <w:rPr>
      <w:sz w:val="28"/>
    </w:rPr>
  </w:style>
  <w:style w:styleId="Style_4_ch" w:type="character">
    <w:name w:val="Адресат"/>
    <w:link w:val="Style_4"/>
    <w:rPr>
      <w:sz w:val="28"/>
    </w:rPr>
  </w:style>
  <w:style w:styleId="Style_15" w:type="paragraph">
    <w:name w:val="Нижний колонтитул Знак"/>
    <w:link w:val="Style_15_ch"/>
    <w:rPr>
      <w:sz w:val="28"/>
    </w:rPr>
  </w:style>
  <w:style w:styleId="Style_15_ch" w:type="character">
    <w:name w:val="Нижний колонтитул Знак"/>
    <w:link w:val="Style_15"/>
    <w:rPr>
      <w:sz w:val="28"/>
    </w:rPr>
  </w:style>
  <w:style w:styleId="Style_16" w:type="paragraph">
    <w:name w:val="toc 3"/>
    <w:next w:val="Style_3"/>
    <w:link w:val="Style_16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Body Text Indent 2"/>
    <w:basedOn w:val="Style_3"/>
    <w:link w:val="Style_17_ch"/>
    <w:pPr>
      <w:widowControl w:val="1"/>
      <w:tabs>
        <w:tab w:leader="none" w:pos="0" w:val="left"/>
      </w:tabs>
      <w:ind w:firstLine="1120"/>
      <w:jc w:val="both"/>
    </w:pPr>
  </w:style>
  <w:style w:styleId="Style_17_ch" w:type="character">
    <w:name w:val="Body Text Indent 2"/>
    <w:basedOn w:val="Style_3_ch"/>
    <w:link w:val="Style_17"/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8" w:type="paragraph">
    <w:name w:val="Верхний колонтитул Знак"/>
    <w:link w:val="Style_18_ch"/>
    <w:rPr>
      <w:sz w:val="28"/>
    </w:rPr>
  </w:style>
  <w:style w:styleId="Style_18_ch" w:type="character">
    <w:name w:val="Верхний колонтитул Знак"/>
    <w:link w:val="Style_18"/>
    <w:rPr>
      <w:sz w:val="28"/>
    </w:rPr>
  </w:style>
  <w:style w:styleId="Style_19" w:type="paragraph">
    <w:name w:val="Основной текст Знак"/>
    <w:link w:val="Style_19_ch"/>
    <w:rPr>
      <w:sz w:val="20"/>
    </w:rPr>
  </w:style>
  <w:style w:styleId="Style_19_ch" w:type="character">
    <w:name w:val="Основной текст Знак"/>
    <w:link w:val="Style_19"/>
    <w:rPr>
      <w:sz w:val="20"/>
    </w:rPr>
  </w:style>
  <w:style w:styleId="Style_20" w:type="paragraph">
    <w:name w:val="heading 5"/>
    <w:next w:val="Style_3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basedOn w:val="Style_3"/>
    <w:next w:val="Style_3"/>
    <w:link w:val="Style_21_ch"/>
    <w:uiPriority w:val="9"/>
    <w:qFormat/>
    <w:pPr>
      <w:keepNext w:val="1"/>
      <w:widowControl w:val="1"/>
      <w:tabs>
        <w:tab w:leader="none" w:pos="1120" w:val="left"/>
      </w:tabs>
      <w:ind/>
      <w:jc w:val="center"/>
      <w:outlineLvl w:val="0"/>
    </w:pPr>
    <w:rPr>
      <w:b w:val="1"/>
    </w:rPr>
  </w:style>
  <w:style w:styleId="Style_21_ch" w:type="character">
    <w:name w:val="heading 1"/>
    <w:basedOn w:val="Style_3_ch"/>
    <w:link w:val="Style_21"/>
    <w:rPr>
      <w:b w:val="1"/>
    </w:rPr>
  </w:style>
  <w:style w:styleId="Style_22" w:type="paragraph">
    <w:name w:val="Body Text Indent"/>
    <w:basedOn w:val="Style_3"/>
    <w:link w:val="Style_22_ch"/>
    <w:pPr>
      <w:widowControl w:val="1"/>
      <w:ind w:firstLine="560"/>
      <w:jc w:val="both"/>
    </w:pPr>
  </w:style>
  <w:style w:styleId="Style_22_ch" w:type="character">
    <w:name w:val="Body Text Indent"/>
    <w:basedOn w:val="Style_3_ch"/>
    <w:link w:val="Style_22"/>
  </w:style>
  <w:style w:styleId="Style_23" w:type="paragraph">
    <w:name w:val="Основной текст 3 Знак"/>
    <w:link w:val="Style_23_ch"/>
    <w:rPr>
      <w:sz w:val="16"/>
    </w:rPr>
  </w:style>
  <w:style w:styleId="Style_23_ch" w:type="character">
    <w:name w:val="Основной текст 3 Знак"/>
    <w:link w:val="Style_23"/>
    <w:rPr>
      <w:sz w:val="16"/>
    </w:rPr>
  </w:style>
  <w:style w:styleId="Style_24" w:type="paragraph">
    <w:name w:val="Заголовок 1 Знак"/>
    <w:link w:val="Style_24_ch"/>
    <w:rPr>
      <w:rFonts w:ascii="Cambria" w:hAnsi="Cambria"/>
      <w:b w:val="1"/>
      <w:sz w:val="32"/>
    </w:rPr>
  </w:style>
  <w:style w:styleId="Style_24_ch" w:type="character">
    <w:name w:val="Заголовок 1 Знак"/>
    <w:link w:val="Style_24"/>
    <w:rPr>
      <w:rFonts w:ascii="Cambria" w:hAnsi="Cambria"/>
      <w:b w:val="1"/>
      <w:sz w:val="32"/>
    </w:rPr>
  </w:style>
  <w:style w:styleId="Style_25" w:type="paragraph">
    <w:name w:val="Основной текст с отступом Знак"/>
    <w:link w:val="Style_25_ch"/>
    <w:rPr>
      <w:sz w:val="20"/>
    </w:rPr>
  </w:style>
  <w:style w:styleId="Style_25_ch" w:type="character">
    <w:name w:val="Основной текст с отступом Знак"/>
    <w:link w:val="Style_25"/>
    <w:rPr>
      <w:sz w:val="20"/>
    </w:rPr>
  </w:style>
  <w:style w:styleId="Style_26" w:type="paragraph">
    <w:name w:val="Hyperlink"/>
    <w:link w:val="Style_26_ch"/>
    <w:rPr>
      <w:color w:val="2861CA"/>
      <w:u w:val="none"/>
    </w:rPr>
  </w:style>
  <w:style w:styleId="Style_26_ch" w:type="character">
    <w:name w:val="Hyperlink"/>
    <w:link w:val="Style_26"/>
    <w:rPr>
      <w:color w:val="2861CA"/>
      <w:u w:val="non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No Spacing"/>
    <w:link w:val="Style_28_ch"/>
    <w:rPr>
      <w:sz w:val="24"/>
    </w:rPr>
  </w:style>
  <w:style w:styleId="Style_28_ch" w:type="character">
    <w:name w:val="No Spacing"/>
    <w:link w:val="Style_28"/>
    <w:rPr>
      <w:sz w:val="24"/>
    </w:rPr>
  </w:style>
  <w:style w:styleId="Style_29" w:type="paragraph">
    <w:name w:val="toc 1"/>
    <w:next w:val="Style_3"/>
    <w:link w:val="Style_2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Основной текст с отступом 2 Знак"/>
    <w:link w:val="Style_30_ch"/>
    <w:rPr>
      <w:sz w:val="20"/>
    </w:rPr>
  </w:style>
  <w:style w:styleId="Style_30_ch" w:type="character">
    <w:name w:val="Основной текст с отступом 2 Знак"/>
    <w:link w:val="Style_30"/>
    <w:rPr>
      <w:sz w:val="20"/>
    </w:rPr>
  </w:style>
  <w:style w:styleId="Style_31" w:type="paragraph">
    <w:name w:val="Знак Знак Знак Знак Знак Знак Знак Знак Знак Знак"/>
    <w:basedOn w:val="Style_3"/>
    <w:link w:val="Style_31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1_ch" w:type="character">
    <w:name w:val="Знак Знак Знак Знак Знак Знак Знак Знак Знак Знак"/>
    <w:basedOn w:val="Style_3_ch"/>
    <w:link w:val="Style_31"/>
    <w:rPr>
      <w:rFonts w:ascii="Verdana" w:hAnsi="Verdana"/>
      <w:sz w:val="20"/>
    </w:rPr>
  </w:style>
  <w:style w:styleId="Style_32" w:type="paragraph">
    <w:name w:val="Header and Footer"/>
    <w:link w:val="Style_3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Default Paragraph Font"/>
    <w:link w:val="Style_33_ch"/>
  </w:style>
  <w:style w:styleId="Style_33_ch" w:type="character">
    <w:name w:val="Default Paragraph Font"/>
    <w:link w:val="Style_33"/>
  </w:style>
  <w:style w:styleId="Style_34" w:type="paragraph">
    <w:name w:val="toc 9"/>
    <w:next w:val="Style_3"/>
    <w:link w:val="Style_3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footer"/>
    <w:basedOn w:val="Style_3"/>
    <w:link w:val="Style_35_ch"/>
    <w:pPr>
      <w:widowControl w:val="1"/>
      <w:tabs>
        <w:tab w:leader="none" w:pos="4677" w:val="center"/>
        <w:tab w:leader="none" w:pos="9355" w:val="right"/>
      </w:tabs>
      <w:ind/>
    </w:pPr>
  </w:style>
  <w:style w:styleId="Style_35_ch" w:type="character">
    <w:name w:val="footer"/>
    <w:basedOn w:val="Style_3_ch"/>
    <w:link w:val="Style_35"/>
  </w:style>
  <w:style w:styleId="Style_36" w:type="paragraph">
    <w:name w:val="toc 8"/>
    <w:next w:val="Style_3"/>
    <w:link w:val="Style_3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Balloon Text"/>
    <w:basedOn w:val="Style_3"/>
    <w:link w:val="Style_37_ch"/>
    <w:rPr>
      <w:rFonts w:ascii="Tahoma" w:hAnsi="Tahoma"/>
      <w:sz w:val="16"/>
    </w:rPr>
  </w:style>
  <w:style w:styleId="Style_37_ch" w:type="character">
    <w:name w:val="Balloon Text"/>
    <w:basedOn w:val="Style_3_ch"/>
    <w:link w:val="Style_37"/>
    <w:rPr>
      <w:rFonts w:ascii="Tahoma" w:hAnsi="Tahoma"/>
      <w:sz w:val="16"/>
    </w:rPr>
  </w:style>
  <w:style w:styleId="Style_38" w:type="paragraph">
    <w:name w:val="toc 5"/>
    <w:next w:val="Style_3"/>
    <w:link w:val="Style_3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8_ch" w:type="character">
    <w:name w:val="toc 5"/>
    <w:link w:val="Style_38"/>
    <w:rPr>
      <w:rFonts w:ascii="XO Thames" w:hAnsi="XO Thames"/>
      <w:sz w:val="28"/>
    </w:rPr>
  </w:style>
  <w:style w:styleId="Style_39" w:type="paragraph">
    <w:name w:val="Normal (Web)"/>
    <w:basedOn w:val="Style_3"/>
    <w:link w:val="Style_39_ch"/>
    <w:pPr>
      <w:widowControl w:val="1"/>
      <w:spacing w:after="100" w:before="100"/>
      <w:ind/>
    </w:pPr>
    <w:rPr>
      <w:sz w:val="24"/>
    </w:rPr>
  </w:style>
  <w:style w:styleId="Style_39_ch" w:type="character">
    <w:name w:val="Normal (Web)"/>
    <w:basedOn w:val="Style_3_ch"/>
    <w:link w:val="Style_39"/>
    <w:rPr>
      <w:sz w:val="24"/>
    </w:rPr>
  </w:style>
  <w:style w:styleId="Style_40" w:type="paragraph">
    <w:name w:val="Subtitle"/>
    <w:next w:val="Style_3"/>
    <w:link w:val="Style_4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Title"/>
    <w:next w:val="Style_3"/>
    <w:link w:val="Style_4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3"/>
    <w:link w:val="Style_4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ing 2"/>
    <w:basedOn w:val="Style_3"/>
    <w:next w:val="Style_3"/>
    <w:link w:val="Style_43_ch"/>
    <w:uiPriority w:val="9"/>
    <w:qFormat/>
    <w:pPr>
      <w:keepNext w:val="1"/>
      <w:widowControl w:val="1"/>
      <w:spacing w:after="60" w:before="240"/>
      <w:ind/>
      <w:outlineLvl w:val="1"/>
    </w:pPr>
    <w:rPr>
      <w:rFonts w:ascii="Cambria" w:hAnsi="Cambria"/>
      <w:b w:val="1"/>
      <w:i w:val="1"/>
    </w:rPr>
  </w:style>
  <w:style w:styleId="Style_43_ch" w:type="character">
    <w:name w:val="heading 2"/>
    <w:basedOn w:val="Style_3_ch"/>
    <w:link w:val="Style_43"/>
    <w:rPr>
      <w:rFonts w:ascii="Cambria" w:hAnsi="Cambria"/>
      <w:b w:val="1"/>
      <w:i w:val="1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2022-04-06T11:08:00Z</dcterms:created>
  <dcterms:modified xsi:type="dcterms:W3CDTF">2026-05-04T09:58:03Z</dcterms:modified>
</cp:coreProperties>
</file>