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CE2014" w14:textId="77777777" w:rsidR="00133DEB" w:rsidRDefault="00345ACE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Liberation Serif" w:eastAsia="Liberation Serif" w:hAnsi="Liberation Serif" w:cs="Liberation Serif"/>
          <w:b/>
          <w:color w:val="000000"/>
          <w:sz w:val="24"/>
          <w:szCs w:val="24"/>
        </w:rPr>
        <w:t>ПРОГРАММА</w:t>
      </w:r>
    </w:p>
    <w:p w14:paraId="1DF21FD0" w14:textId="77777777" w:rsidR="00C65992" w:rsidRDefault="00C65992" w:rsidP="000F4F3C">
      <w:pPr>
        <w:pBdr>
          <w:top w:val="nil"/>
          <w:left w:val="nil"/>
          <w:bottom w:val="nil"/>
          <w:right w:val="nil"/>
          <w:between w:val="nil"/>
        </w:pBdr>
        <w:tabs>
          <w:tab w:val="left" w:pos="594"/>
        </w:tabs>
        <w:jc w:val="center"/>
        <w:rPr>
          <w:rFonts w:ascii="Liberation Serif" w:eastAsia="Calibri" w:hAnsi="Liberation Serif" w:cs="Liberation Serif"/>
          <w:b/>
          <w:bCs/>
          <w:sz w:val="24"/>
          <w:szCs w:val="24"/>
        </w:rPr>
      </w:pPr>
      <w:r>
        <w:rPr>
          <w:rFonts w:ascii="Liberation Serif" w:eastAsia="Calibri" w:hAnsi="Liberation Serif" w:cs="Liberation Serif"/>
          <w:b/>
          <w:bCs/>
          <w:sz w:val="24"/>
          <w:szCs w:val="24"/>
        </w:rPr>
        <w:t>э</w:t>
      </w:r>
      <w:r w:rsidR="000F4F3C" w:rsidRPr="00874AA5">
        <w:rPr>
          <w:rFonts w:ascii="Liberation Serif" w:eastAsia="Calibri" w:hAnsi="Liberation Serif" w:cs="Liberation Serif"/>
          <w:b/>
          <w:bCs/>
          <w:sz w:val="24"/>
          <w:szCs w:val="24"/>
        </w:rPr>
        <w:t>кспертн</w:t>
      </w:r>
      <w:r w:rsidR="000F4F3C">
        <w:rPr>
          <w:rFonts w:ascii="Liberation Serif" w:eastAsia="Calibri" w:hAnsi="Liberation Serif" w:cs="Liberation Serif"/>
          <w:b/>
          <w:bCs/>
          <w:sz w:val="24"/>
          <w:szCs w:val="24"/>
        </w:rPr>
        <w:t xml:space="preserve">ой сессии </w:t>
      </w:r>
    </w:p>
    <w:p w14:paraId="34B17E80" w14:textId="6CBB233C" w:rsidR="00133DEB" w:rsidRDefault="000F4F3C" w:rsidP="00C65992">
      <w:pPr>
        <w:pBdr>
          <w:top w:val="nil"/>
          <w:left w:val="nil"/>
          <w:bottom w:val="nil"/>
          <w:right w:val="nil"/>
          <w:between w:val="nil"/>
        </w:pBdr>
        <w:tabs>
          <w:tab w:val="left" w:pos="594"/>
        </w:tabs>
        <w:ind w:left="-851"/>
        <w:jc w:val="center"/>
        <w:rPr>
          <w:rFonts w:ascii="Liberation Serif" w:eastAsia="Liberation Serif" w:hAnsi="Liberation Serif" w:cs="Liberation Serif"/>
          <w:b/>
          <w:color w:val="000000"/>
          <w:sz w:val="24"/>
          <w:szCs w:val="24"/>
        </w:rPr>
      </w:pPr>
      <w:r w:rsidRPr="00F57082">
        <w:rPr>
          <w:rFonts w:ascii="Liberation Serif" w:hAnsi="Liberation Serif" w:cs="Liberation Serif"/>
          <w:b/>
          <w:sz w:val="26"/>
          <w:szCs w:val="26"/>
        </w:rPr>
        <w:t>«Стратегические направления развития логистики – «Сухой порт» – расширяем горизонты»</w:t>
      </w:r>
      <w:r>
        <w:rPr>
          <w:rFonts w:ascii="Liberation Serif" w:eastAsia="Calibri" w:hAnsi="Liberation Serif" w:cs="Liberation Serif"/>
          <w:b/>
          <w:bCs/>
          <w:sz w:val="24"/>
          <w:szCs w:val="24"/>
        </w:rPr>
        <w:t xml:space="preserve"> </w:t>
      </w:r>
      <w:r w:rsidR="00345ACE">
        <w:rPr>
          <w:rFonts w:ascii="Liberation Serif" w:eastAsia="Liberation Serif" w:hAnsi="Liberation Serif" w:cs="Liberation Serif"/>
          <w:b/>
          <w:color w:val="000000"/>
          <w:sz w:val="24"/>
          <w:szCs w:val="24"/>
        </w:rPr>
        <w:t>на Международной промышленной выставке «ИННОПРОМ» в 202</w:t>
      </w:r>
      <w:r w:rsidR="004C3C33">
        <w:rPr>
          <w:rFonts w:ascii="Liberation Serif" w:eastAsia="Liberation Serif" w:hAnsi="Liberation Serif" w:cs="Liberation Serif"/>
          <w:b/>
          <w:color w:val="000000"/>
          <w:sz w:val="24"/>
          <w:szCs w:val="24"/>
        </w:rPr>
        <w:t>5</w:t>
      </w:r>
      <w:r w:rsidR="00345ACE">
        <w:rPr>
          <w:rFonts w:ascii="Liberation Serif" w:eastAsia="Liberation Serif" w:hAnsi="Liberation Serif" w:cs="Liberation Serif"/>
          <w:b/>
          <w:color w:val="000000"/>
          <w:sz w:val="24"/>
          <w:szCs w:val="24"/>
        </w:rPr>
        <w:t xml:space="preserve"> году</w:t>
      </w:r>
    </w:p>
    <w:p w14:paraId="140D58E8" w14:textId="77777777" w:rsidR="000F4F3C" w:rsidRPr="000F4F3C" w:rsidRDefault="000F4F3C" w:rsidP="000F4F3C">
      <w:pPr>
        <w:pBdr>
          <w:top w:val="nil"/>
          <w:left w:val="nil"/>
          <w:bottom w:val="nil"/>
          <w:right w:val="nil"/>
          <w:between w:val="nil"/>
        </w:pBdr>
        <w:tabs>
          <w:tab w:val="left" w:pos="594"/>
        </w:tabs>
        <w:jc w:val="center"/>
        <w:rPr>
          <w:rFonts w:ascii="Liberation Serif" w:eastAsia="Calibri" w:hAnsi="Liberation Serif" w:cs="Liberation Serif"/>
          <w:b/>
          <w:bCs/>
          <w:sz w:val="24"/>
          <w:szCs w:val="24"/>
        </w:rPr>
      </w:pPr>
    </w:p>
    <w:p w14:paraId="474288B4" w14:textId="6AAA4766" w:rsidR="000F4F3C" w:rsidRPr="000F4F3C" w:rsidRDefault="000F4F3C" w:rsidP="000F4F3C">
      <w:pPr>
        <w:pBdr>
          <w:top w:val="nil"/>
          <w:left w:val="nil"/>
          <w:bottom w:val="nil"/>
          <w:right w:val="nil"/>
          <w:between w:val="nil"/>
        </w:pBdr>
        <w:ind w:left="6096"/>
        <w:rPr>
          <w:rFonts w:ascii="Liberation Serif" w:eastAsia="Liberation Serif" w:hAnsi="Liberation Serif" w:cs="Liberation Serif"/>
          <w:b/>
          <w:i/>
          <w:color w:val="000000"/>
          <w:sz w:val="24"/>
          <w:szCs w:val="24"/>
        </w:rPr>
      </w:pPr>
      <w:r w:rsidRPr="000F4F3C">
        <w:rPr>
          <w:rFonts w:ascii="Liberation Serif" w:eastAsia="Liberation Serif" w:hAnsi="Liberation Serif" w:cs="Liberation Serif"/>
          <w:b/>
          <w:i/>
          <w:color w:val="000000"/>
          <w:sz w:val="24"/>
          <w:szCs w:val="24"/>
        </w:rPr>
        <w:t>7 июля 2025 года16:30 – 18:00 Конгресс-центр МВЦ «Екатеринбург – Экспо» Зал № 3.1</w:t>
      </w:r>
    </w:p>
    <w:p w14:paraId="27FAA2C8" w14:textId="55C01DF8" w:rsidR="000F4F3C" w:rsidRPr="000F4F3C" w:rsidRDefault="000F4F3C" w:rsidP="000F4F3C">
      <w:pPr>
        <w:pBdr>
          <w:top w:val="nil"/>
          <w:left w:val="nil"/>
          <w:bottom w:val="nil"/>
          <w:right w:val="nil"/>
          <w:between w:val="nil"/>
        </w:pBdr>
        <w:ind w:left="6096"/>
        <w:rPr>
          <w:rFonts w:ascii="Liberation Serif" w:eastAsia="Liberation Serif" w:hAnsi="Liberation Serif" w:cs="Liberation Serif"/>
          <w:b/>
          <w:i/>
          <w:color w:val="000000"/>
          <w:sz w:val="24"/>
          <w:szCs w:val="24"/>
        </w:rPr>
      </w:pPr>
      <w:r>
        <w:rPr>
          <w:rFonts w:ascii="Liberation Serif" w:eastAsia="Liberation Serif" w:hAnsi="Liberation Serif" w:cs="Liberation Serif"/>
          <w:b/>
          <w:i/>
          <w:color w:val="000000"/>
          <w:sz w:val="24"/>
          <w:szCs w:val="24"/>
        </w:rPr>
        <w:t>(120 человек</w:t>
      </w:r>
      <w:r w:rsidRPr="000F4F3C">
        <w:rPr>
          <w:rFonts w:ascii="Liberation Serif" w:eastAsia="Liberation Serif" w:hAnsi="Liberation Serif" w:cs="Liberation Serif"/>
          <w:b/>
          <w:i/>
          <w:color w:val="000000"/>
          <w:sz w:val="24"/>
          <w:szCs w:val="24"/>
        </w:rPr>
        <w:t>)</w:t>
      </w:r>
    </w:p>
    <w:tbl>
      <w:tblPr>
        <w:tblStyle w:val="a5"/>
        <w:tblW w:w="10490" w:type="dxa"/>
        <w:tblInd w:w="-425" w:type="dxa"/>
        <w:tblLayout w:type="fixed"/>
        <w:tblLook w:val="0000" w:firstRow="0" w:lastRow="0" w:firstColumn="0" w:lastColumn="0" w:noHBand="0" w:noVBand="0"/>
      </w:tblPr>
      <w:tblGrid>
        <w:gridCol w:w="10490"/>
      </w:tblGrid>
      <w:tr w:rsidR="000F4F3C" w:rsidRPr="006774BC" w14:paraId="590B78CF" w14:textId="77777777" w:rsidTr="000F4F3C">
        <w:trPr>
          <w:trHeight w:val="1457"/>
        </w:trPr>
        <w:tc>
          <w:tcPr>
            <w:tcW w:w="10490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87561C" w14:textId="77777777" w:rsidR="000F4F3C" w:rsidRDefault="000F4F3C" w:rsidP="000F4F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601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2738CF01" w14:textId="6ED1F834" w:rsidR="000F4F3C" w:rsidRPr="00AC0FE4" w:rsidRDefault="000F4F3C" w:rsidP="000F4F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firstLine="601"/>
              <w:jc w:val="both"/>
              <w:rPr>
                <w:rFonts w:ascii="Liberation Serif" w:hAnsi="Liberation Serif" w:cs="Liberation Serif"/>
                <w:sz w:val="26"/>
                <w:szCs w:val="26"/>
              </w:rPr>
            </w:pPr>
            <w:r w:rsidRPr="00F57082">
              <w:rPr>
                <w:rFonts w:ascii="Liberation Serif" w:hAnsi="Liberation Serif" w:cs="Liberation Serif"/>
                <w:sz w:val="26"/>
                <w:szCs w:val="26"/>
              </w:rPr>
              <w:t xml:space="preserve">В рамках экспертной сессии к обсуждению 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предлагаются</w:t>
            </w:r>
            <w:r w:rsidRPr="00F57082">
              <w:rPr>
                <w:rFonts w:ascii="Liberation Serif" w:hAnsi="Liberation Serif" w:cs="Liberation Serif"/>
                <w:sz w:val="26"/>
                <w:szCs w:val="26"/>
              </w:rPr>
              <w:t xml:space="preserve"> вопросы реализации </w:t>
            </w:r>
            <w:r w:rsidRPr="00BD1D41">
              <w:rPr>
                <w:rFonts w:ascii="Liberation Serif" w:hAnsi="Liberation Serif" w:cs="Liberation Serif"/>
                <w:sz w:val="26"/>
                <w:szCs w:val="26"/>
              </w:rPr>
              <w:t>стратегического инфраструктурного проекта международного значения «Сухой порт» с</w:t>
            </w:r>
            <w:r>
              <w:rPr>
                <w:rFonts w:ascii="Liberation Serif" w:hAnsi="Liberation Serif" w:cs="Liberation Serif"/>
                <w:sz w:val="26"/>
                <w:szCs w:val="26"/>
              </w:rPr>
              <w:t> </w:t>
            </w:r>
            <w:r w:rsidRPr="00BD1D41">
              <w:rPr>
                <w:rFonts w:ascii="Liberation Serif" w:hAnsi="Liberation Serif" w:cs="Liberation Serif"/>
                <w:sz w:val="26"/>
                <w:szCs w:val="26"/>
              </w:rPr>
              <w:t>перспективой формирования меридионального транспортного коридора «Екатеринбург – арктические порты Ямала».</w:t>
            </w:r>
          </w:p>
          <w:p w14:paraId="08CEF543" w14:textId="3F7E218A" w:rsidR="000F4F3C" w:rsidRPr="00BD1D41" w:rsidRDefault="000F4F3C" w:rsidP="000F4F3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Liberation Serif" w:hAnsi="Liberation Serif" w:cs="Liberation Serif"/>
                <w:sz w:val="26"/>
                <w:szCs w:val="26"/>
              </w:rPr>
            </w:pPr>
          </w:p>
          <w:p w14:paraId="7D792CAF" w14:textId="12C5CEBC" w:rsidR="000F4F3C" w:rsidRPr="000F4F3C" w:rsidRDefault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 w:rsidRPr="006774BC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  <w:t>Модерато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  <w:t>р</w:t>
            </w:r>
            <w:r w:rsidRPr="006774BC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: </w:t>
            </w:r>
            <w:bookmarkStart w:id="0" w:name="_gjdgxs" w:colFirst="0" w:colLast="0"/>
            <w:bookmarkEnd w:id="0"/>
            <w:proofErr w:type="spellStart"/>
            <w:r w:rsidRPr="00874AA5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>Высокинский</w:t>
            </w:r>
            <w:proofErr w:type="spellEnd"/>
            <w:r w:rsidRPr="00874AA5">
              <w:rPr>
                <w:rFonts w:ascii="Liberation Serif" w:eastAsia="Liberation Serif" w:hAnsi="Liberation Serif" w:cs="Liberation Serif"/>
                <w:b/>
                <w:color w:val="000000"/>
                <w:sz w:val="24"/>
                <w:szCs w:val="24"/>
              </w:rPr>
              <w:t xml:space="preserve"> Александр Геннадьевич </w:t>
            </w:r>
            <w:r w:rsidRPr="00874AA5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– Сенатор Российской Федерации</w:t>
            </w:r>
          </w:p>
          <w:p w14:paraId="2FBEF9B3" w14:textId="77777777" w:rsidR="000F4F3C" w:rsidRPr="006774BC" w:rsidRDefault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</w:pPr>
          </w:p>
          <w:p w14:paraId="2A8F2A19" w14:textId="54FE147D" w:rsidR="000F4F3C" w:rsidRDefault="000F4F3C" w:rsidP="000A79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</w:pPr>
            <w:r w:rsidRPr="006774BC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  <w:t>Спикеры:</w:t>
            </w:r>
          </w:p>
          <w:p w14:paraId="3264E1DE" w14:textId="3C1AE7A9" w:rsidR="000F4F3C" w:rsidRDefault="000F4F3C" w:rsidP="000A798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</w:pPr>
          </w:p>
          <w:p w14:paraId="6F360DD1" w14:textId="7E1D4644" w:rsidR="000F4F3C" w:rsidRDefault="000F4F3C" w:rsidP="003149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</w:pPr>
            <w:r w:rsidRPr="00680E41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  <w:lang w:val="en-US"/>
              </w:rPr>
              <w:t>I</w:t>
            </w:r>
            <w:r w:rsidRPr="00680E41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>. «Современные тенденции формирования и развития международных транспортных коридоров»</w:t>
            </w:r>
          </w:p>
          <w:p w14:paraId="441DA3ED" w14:textId="77777777" w:rsidR="000F4F3C" w:rsidRPr="003149AF" w:rsidRDefault="000F4F3C" w:rsidP="003149A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bCs/>
                <w:i/>
                <w:color w:val="000000"/>
                <w:sz w:val="24"/>
                <w:szCs w:val="24"/>
              </w:rPr>
            </w:pPr>
          </w:p>
          <w:p w14:paraId="3EA9014B" w14:textId="09D3892D" w:rsidR="000F4F3C" w:rsidRPr="00680E41" w:rsidRDefault="000F4F3C" w:rsidP="00AC0F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</w:pPr>
            <w:r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  <w:lang w:val="en-US"/>
              </w:rPr>
              <w:t>II</w:t>
            </w:r>
            <w:r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>.</w:t>
            </w:r>
            <w:r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  <w:lang w:val="en-US"/>
              </w:rPr>
              <w:t> </w:t>
            </w:r>
            <w:r w:rsidRPr="00680E41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 xml:space="preserve">Проект «Сухой порт» как ориентир развития межрегиональной </w:t>
            </w:r>
            <w:r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>логистики»</w:t>
            </w:r>
            <w:r w:rsidRPr="00680E41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 xml:space="preserve"> </w:t>
            </w:r>
          </w:p>
          <w:p w14:paraId="012C2DFF" w14:textId="77777777" w:rsidR="000F4F3C" w:rsidRDefault="000F4F3C" w:rsidP="00671C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b/>
                <w:bCs/>
                <w:color w:val="000000"/>
                <w:sz w:val="24"/>
                <w:szCs w:val="24"/>
              </w:rPr>
            </w:pPr>
          </w:p>
          <w:p w14:paraId="2D0D30B2" w14:textId="2EB0B359" w:rsidR="000F4F3C" w:rsidRPr="00BB7E1E" w:rsidRDefault="000F4F3C" w:rsidP="00832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</w:pPr>
            <w:bookmarkStart w:id="1" w:name="_GoBack"/>
            <w:bookmarkEnd w:id="1"/>
            <w:r w:rsidRPr="00BC1DB7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>III. «Ключевые инфраструктурные проекты, формирующие логистический комплекс Свердловской области»</w:t>
            </w:r>
            <w:r w:rsidR="00BB7E1E" w:rsidRPr="00BB7E1E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 xml:space="preserve"> </w:t>
            </w:r>
            <w:r w:rsidR="00BB7E1E">
              <w:rPr>
                <w:rFonts w:ascii="Liberation Serif" w:eastAsia="Liberation Serif" w:hAnsi="Liberation Serif" w:cs="Liberation Serif"/>
                <w:b/>
                <w:bCs/>
                <w:i/>
                <w:color w:val="000000"/>
                <w:sz w:val="28"/>
                <w:szCs w:val="28"/>
              </w:rPr>
              <w:t>в рамках проекта «Сухой порт»</w:t>
            </w:r>
          </w:p>
          <w:p w14:paraId="39E754B0" w14:textId="77777777" w:rsidR="000F4F3C" w:rsidRPr="00336FF6" w:rsidRDefault="000F4F3C" w:rsidP="008325E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</w:p>
          <w:p w14:paraId="2591BD24" w14:textId="77777777" w:rsidR="000F4F3C" w:rsidRDefault="000F4F3C" w:rsidP="00FE0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6774BC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Целевая аудитория: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 представители органов государственной власти,</w:t>
            </w:r>
            <w:r w:rsidRPr="00FE0B5B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 логистически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х</w:t>
            </w:r>
            <w:r w:rsidRPr="00FE0B5B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 компани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й</w:t>
            </w:r>
            <w:r w:rsidRPr="00FE0B5B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, грузоотправител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ей</w:t>
            </w:r>
            <w:r w:rsidRPr="00FE0B5B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, 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широкий круг э</w:t>
            </w:r>
            <w:r w:rsidRPr="00FE0B5B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ксперт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ов и представителей общественных организаций,</w:t>
            </w:r>
            <w:r w:rsidRPr="00FE0B5B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представители зарубежных государств и организаций, заинтересованных в развитии сотрудничества в сфере транспортировки грузов и логистики.</w:t>
            </w:r>
          </w:p>
          <w:p w14:paraId="3C7D27C6" w14:textId="77777777" w:rsidR="000F4F3C" w:rsidRDefault="000F4F3C" w:rsidP="00FE0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</w:p>
          <w:p w14:paraId="37FA3362" w14:textId="77777777" w:rsidR="000F4F3C" w:rsidRPr="006774BC" w:rsidRDefault="000F4F3C" w:rsidP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</w:pPr>
            <w:r w:rsidRPr="006774BC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  <w:t xml:space="preserve">Вопросы для обсуждения: </w:t>
            </w:r>
          </w:p>
          <w:p w14:paraId="14921264" w14:textId="77777777" w:rsidR="000F4F3C" w:rsidRDefault="000F4F3C" w:rsidP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 w:rsidRPr="006774BC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1.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К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лючевые вызовы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для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международной логистик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и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и решения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для 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повы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шения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эффективност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и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транзит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ных коридоров с участием России</w:t>
            </w:r>
          </w:p>
          <w:p w14:paraId="42D84D5C" w14:textId="77777777" w:rsidR="000F4F3C" w:rsidRPr="006774BC" w:rsidRDefault="000F4F3C" w:rsidP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2. Л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огистический комплекс Свердловской области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как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драйвер развития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Уральского 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макрорегиона и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приоритетны</w:t>
            </w:r>
            <w:r w:rsidRPr="00BD1D41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х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инфраструктурны</w:t>
            </w:r>
            <w:r w:rsidRPr="00BD1D41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х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проект</w:t>
            </w:r>
            <w:r w:rsidRPr="00BD1D41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ов</w:t>
            </w:r>
          </w:p>
          <w:p w14:paraId="7F1CA3C0" w14:textId="77777777" w:rsidR="000F4F3C" w:rsidRPr="00FE0B5B" w:rsidRDefault="000F4F3C" w:rsidP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 w:rsidRPr="006774BC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3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. 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Усил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ение позиций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России в международных логистических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цепочках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, включая взаимодействие с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о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странами ЕАЭС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 и АТЭС, через призму реализации </w:t>
            </w:r>
            <w:r w:rsidRPr="00BD1D41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проекта «Сухой порт»</w:t>
            </w:r>
          </w:p>
          <w:p w14:paraId="08C2FB15" w14:textId="77777777" w:rsidR="000F4F3C" w:rsidRPr="006774BC" w:rsidRDefault="000F4F3C" w:rsidP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</w:pP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4.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М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еры государственной поддержки и 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 xml:space="preserve">привлечения </w:t>
            </w:r>
            <w:r w:rsidRPr="00FE0B5B"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частны</w:t>
            </w:r>
            <w:r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</w:rPr>
              <w:t>х инвестиций в реализацию перспективных транспортно-логистических проектов</w:t>
            </w:r>
          </w:p>
          <w:p w14:paraId="3B2711B2" w14:textId="77777777" w:rsidR="000F4F3C" w:rsidRPr="006774BC" w:rsidRDefault="000F4F3C" w:rsidP="000F4F3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Liberation Serif" w:hAnsi="Liberation Serif" w:cs="Liberation Serif"/>
                <w:color w:val="000000"/>
                <w:sz w:val="24"/>
                <w:szCs w:val="24"/>
                <w:u w:val="single"/>
              </w:rPr>
            </w:pPr>
          </w:p>
          <w:p w14:paraId="64BCBF0D" w14:textId="77777777" w:rsidR="000F4F3C" w:rsidRDefault="000F4F3C" w:rsidP="00FE0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</w:p>
          <w:p w14:paraId="739C94F5" w14:textId="4EE2900A" w:rsidR="000F4F3C" w:rsidRPr="006774BC" w:rsidRDefault="000F4F3C" w:rsidP="00FE0B5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</w:pPr>
            <w:r w:rsidRPr="006774BC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Организат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о</w:t>
            </w:r>
            <w:r w:rsidRPr="006774BC"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 xml:space="preserve">ры: </w:t>
            </w:r>
            <w:r>
              <w:rPr>
                <w:rFonts w:ascii="Liberation Serif" w:eastAsia="Calibri" w:hAnsi="Liberation Serif" w:cs="Liberation Serif"/>
                <w:color w:val="000000"/>
                <w:sz w:val="24"/>
                <w:szCs w:val="24"/>
              </w:rPr>
              <w:t>Министерство экономики и территориального развития Свердловской области, Министерство транспорта Свердловской области, НО «Уральская логистическая ассоциация»</w:t>
            </w:r>
          </w:p>
        </w:tc>
      </w:tr>
    </w:tbl>
    <w:p w14:paraId="28267624" w14:textId="039C0A57" w:rsidR="00133DEB" w:rsidRPr="006774BC" w:rsidRDefault="000C519F" w:rsidP="00671CEB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Liberation Serif" w:eastAsia="Calibri" w:hAnsi="Liberation Serif" w:cs="Liberation Serif"/>
          <w:color w:val="000000"/>
          <w:sz w:val="24"/>
          <w:szCs w:val="24"/>
        </w:rPr>
      </w:pPr>
      <w:r w:rsidRPr="006774BC">
        <w:rPr>
          <w:rFonts w:ascii="Liberation Serif" w:eastAsia="Calibri" w:hAnsi="Liberation Serif" w:cs="Liberation Serif"/>
          <w:color w:val="000000"/>
          <w:sz w:val="24"/>
          <w:szCs w:val="24"/>
        </w:rPr>
        <w:t xml:space="preserve">                                 </w:t>
      </w:r>
    </w:p>
    <w:sectPr w:rsidR="00133DEB" w:rsidRPr="006774BC" w:rsidSect="00C65992">
      <w:pgSz w:w="11906" w:h="16838"/>
      <w:pgMar w:top="1135" w:right="282" w:bottom="284" w:left="1418" w:header="1134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51422C"/>
    <w:multiLevelType w:val="multilevel"/>
    <w:tmpl w:val="B1B2A9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A9B0488"/>
    <w:multiLevelType w:val="multilevel"/>
    <w:tmpl w:val="0A047B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5F2A39"/>
    <w:multiLevelType w:val="multilevel"/>
    <w:tmpl w:val="F1A872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226FA0"/>
    <w:multiLevelType w:val="multilevel"/>
    <w:tmpl w:val="44F009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694009C"/>
    <w:multiLevelType w:val="multilevel"/>
    <w:tmpl w:val="FBD47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BD517D1"/>
    <w:multiLevelType w:val="multilevel"/>
    <w:tmpl w:val="D0DC34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DEB"/>
    <w:rsid w:val="000163C2"/>
    <w:rsid w:val="000A7983"/>
    <w:rsid w:val="000B17A4"/>
    <w:rsid w:val="000C519F"/>
    <w:rsid w:val="000D75EC"/>
    <w:rsid w:val="000E0FB9"/>
    <w:rsid w:val="000E2043"/>
    <w:rsid w:val="000E4154"/>
    <w:rsid w:val="000F4F3C"/>
    <w:rsid w:val="000F5E7D"/>
    <w:rsid w:val="001117F7"/>
    <w:rsid w:val="00133DEB"/>
    <w:rsid w:val="00176E72"/>
    <w:rsid w:val="001B01D7"/>
    <w:rsid w:val="001C2712"/>
    <w:rsid w:val="001F4C45"/>
    <w:rsid w:val="00230A7C"/>
    <w:rsid w:val="00234BA7"/>
    <w:rsid w:val="0024003B"/>
    <w:rsid w:val="0025664E"/>
    <w:rsid w:val="00262CFB"/>
    <w:rsid w:val="002C7FD8"/>
    <w:rsid w:val="003149AF"/>
    <w:rsid w:val="003329AC"/>
    <w:rsid w:val="00336FF6"/>
    <w:rsid w:val="003454EF"/>
    <w:rsid w:val="00345ACE"/>
    <w:rsid w:val="00365A25"/>
    <w:rsid w:val="00391A2E"/>
    <w:rsid w:val="003A2B37"/>
    <w:rsid w:val="004101EB"/>
    <w:rsid w:val="00412BA3"/>
    <w:rsid w:val="004347FD"/>
    <w:rsid w:val="00456FB8"/>
    <w:rsid w:val="004577F0"/>
    <w:rsid w:val="0047595A"/>
    <w:rsid w:val="004B6FBF"/>
    <w:rsid w:val="004C3C33"/>
    <w:rsid w:val="004C61BF"/>
    <w:rsid w:val="004E4C0D"/>
    <w:rsid w:val="004E542F"/>
    <w:rsid w:val="00506631"/>
    <w:rsid w:val="005161EC"/>
    <w:rsid w:val="0051735B"/>
    <w:rsid w:val="00534A62"/>
    <w:rsid w:val="0053765F"/>
    <w:rsid w:val="00552A85"/>
    <w:rsid w:val="005535A4"/>
    <w:rsid w:val="0059409D"/>
    <w:rsid w:val="005B2B84"/>
    <w:rsid w:val="005D0D13"/>
    <w:rsid w:val="005F4C02"/>
    <w:rsid w:val="00602112"/>
    <w:rsid w:val="00614571"/>
    <w:rsid w:val="00671CEB"/>
    <w:rsid w:val="006774BC"/>
    <w:rsid w:val="00680E41"/>
    <w:rsid w:val="00695E44"/>
    <w:rsid w:val="006A199F"/>
    <w:rsid w:val="006A44BA"/>
    <w:rsid w:val="006D4036"/>
    <w:rsid w:val="00784E83"/>
    <w:rsid w:val="00794066"/>
    <w:rsid w:val="007B1142"/>
    <w:rsid w:val="007D0C04"/>
    <w:rsid w:val="00807945"/>
    <w:rsid w:val="008325EE"/>
    <w:rsid w:val="008462AE"/>
    <w:rsid w:val="00874AA5"/>
    <w:rsid w:val="008976B4"/>
    <w:rsid w:val="00897E2F"/>
    <w:rsid w:val="008B340D"/>
    <w:rsid w:val="008C6500"/>
    <w:rsid w:val="009331AF"/>
    <w:rsid w:val="00946108"/>
    <w:rsid w:val="00962138"/>
    <w:rsid w:val="00962546"/>
    <w:rsid w:val="00A15736"/>
    <w:rsid w:val="00A53184"/>
    <w:rsid w:val="00AC0FE4"/>
    <w:rsid w:val="00AD6F0E"/>
    <w:rsid w:val="00AE0C28"/>
    <w:rsid w:val="00B04FEC"/>
    <w:rsid w:val="00B10DAE"/>
    <w:rsid w:val="00B312F7"/>
    <w:rsid w:val="00B348ED"/>
    <w:rsid w:val="00B54F39"/>
    <w:rsid w:val="00BB7E1E"/>
    <w:rsid w:val="00BC1DB7"/>
    <w:rsid w:val="00BC52BE"/>
    <w:rsid w:val="00BD1D41"/>
    <w:rsid w:val="00C21842"/>
    <w:rsid w:val="00C65992"/>
    <w:rsid w:val="00C65ED6"/>
    <w:rsid w:val="00C96D22"/>
    <w:rsid w:val="00CB5829"/>
    <w:rsid w:val="00CE186E"/>
    <w:rsid w:val="00D23517"/>
    <w:rsid w:val="00D41BD7"/>
    <w:rsid w:val="00D50940"/>
    <w:rsid w:val="00D85E2E"/>
    <w:rsid w:val="00D879F4"/>
    <w:rsid w:val="00DC073E"/>
    <w:rsid w:val="00DD1EE1"/>
    <w:rsid w:val="00E70270"/>
    <w:rsid w:val="00EA43EE"/>
    <w:rsid w:val="00ED3E19"/>
    <w:rsid w:val="00FA78C2"/>
    <w:rsid w:val="00FC21AC"/>
    <w:rsid w:val="00FE0B5B"/>
    <w:rsid w:val="00FE2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79C5D"/>
  <w15:docId w15:val="{DB9DFB4F-D290-462B-A323-946736FA6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0" w:type="dxa"/>
        <w:right w:w="10" w:type="dxa"/>
      </w:tblCellMar>
    </w:tblPr>
  </w:style>
  <w:style w:type="paragraph" w:styleId="a6">
    <w:name w:val="Body Text Indent"/>
    <w:basedOn w:val="a"/>
    <w:link w:val="a7"/>
    <w:rsid w:val="005161EC"/>
    <w:pPr>
      <w:suppressAutoHyphens/>
      <w:autoSpaceDN w:val="0"/>
      <w:spacing w:line="360" w:lineRule="atLeast"/>
      <w:ind w:firstLine="709"/>
      <w:jc w:val="both"/>
      <w:textAlignment w:val="baseline"/>
    </w:pPr>
    <w:rPr>
      <w:rFonts w:ascii="Times New Roman" w:eastAsia="Times New Roman" w:hAnsi="Times New Roman" w:cs="Times New Roman"/>
      <w:sz w:val="30"/>
      <w:lang w:val="en-US" w:eastAsia="en-US"/>
    </w:rPr>
  </w:style>
  <w:style w:type="character" w:customStyle="1" w:styleId="a7">
    <w:name w:val="Основной текст с отступом Знак"/>
    <w:basedOn w:val="a0"/>
    <w:link w:val="a6"/>
    <w:rsid w:val="005161EC"/>
    <w:rPr>
      <w:rFonts w:ascii="Times New Roman" w:eastAsia="Times New Roman" w:hAnsi="Times New Roman" w:cs="Times New Roman"/>
      <w:sz w:val="30"/>
      <w:lang w:val="en-US" w:eastAsia="en-US"/>
    </w:rPr>
  </w:style>
  <w:style w:type="character" w:styleId="a8">
    <w:name w:val="Hyperlink"/>
    <w:rsid w:val="005161EC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4C3C33"/>
    <w:rPr>
      <w:color w:val="800080" w:themeColor="followedHyperlink"/>
      <w:u w:val="single"/>
    </w:rPr>
  </w:style>
  <w:style w:type="character" w:customStyle="1" w:styleId="10">
    <w:name w:val="Неразрешенное упоминание1"/>
    <w:basedOn w:val="a0"/>
    <w:uiPriority w:val="99"/>
    <w:semiHidden/>
    <w:unhideWhenUsed/>
    <w:rsid w:val="004C3C33"/>
    <w:rPr>
      <w:color w:val="605E5C"/>
      <w:shd w:val="clear" w:color="auto" w:fill="E1DFDD"/>
    </w:rPr>
  </w:style>
  <w:style w:type="character" w:customStyle="1" w:styleId="sc-fhsyak">
    <w:name w:val="sc-fhsyak"/>
    <w:basedOn w:val="a0"/>
    <w:rsid w:val="0024003B"/>
  </w:style>
  <w:style w:type="character" w:styleId="aa">
    <w:name w:val="Strong"/>
    <w:basedOn w:val="a0"/>
    <w:uiPriority w:val="22"/>
    <w:qFormat/>
    <w:rsid w:val="00602112"/>
    <w:rPr>
      <w:b/>
      <w:bCs/>
    </w:rPr>
  </w:style>
  <w:style w:type="paragraph" w:styleId="ab">
    <w:name w:val="List Paragraph"/>
    <w:basedOn w:val="a"/>
    <w:uiPriority w:val="34"/>
    <w:qFormat/>
    <w:rsid w:val="00B348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65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0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36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15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88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37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2085F0-801F-4A8B-BEBA-52F02A9313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Мария Белозёрова</dc:creator>
  <cp:lastModifiedBy>Шульгина Ольга Михайловна</cp:lastModifiedBy>
  <cp:revision>39</cp:revision>
  <dcterms:created xsi:type="dcterms:W3CDTF">2025-06-17T04:54:00Z</dcterms:created>
  <dcterms:modified xsi:type="dcterms:W3CDTF">2025-06-20T07:23:00Z</dcterms:modified>
</cp:coreProperties>
</file>